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D9CD7" w14:textId="68DBFBAE" w:rsidR="005E15EB" w:rsidRPr="005E15EB" w:rsidRDefault="005E15EB" w:rsidP="003310EB">
      <w:pPr>
        <w:jc w:val="center"/>
        <w:rPr>
          <w:b/>
          <w:sz w:val="28"/>
          <w:szCs w:val="28"/>
          <w:lang w:val="kk-KZ"/>
        </w:rPr>
      </w:pPr>
      <w:r w:rsidRPr="005E15EB">
        <w:rPr>
          <w:b/>
          <w:sz w:val="28"/>
          <w:szCs w:val="28"/>
          <w:lang w:val="kk-KZ"/>
        </w:rPr>
        <w:t xml:space="preserve">ШҚО </w:t>
      </w:r>
      <w:r>
        <w:rPr>
          <w:b/>
          <w:sz w:val="28"/>
          <w:szCs w:val="28"/>
          <w:lang w:val="kk-KZ"/>
        </w:rPr>
        <w:t xml:space="preserve">денсаулық сақтау басқармасының </w:t>
      </w:r>
      <w:r w:rsidRPr="005E15EB">
        <w:rPr>
          <w:b/>
          <w:sz w:val="28"/>
          <w:szCs w:val="28"/>
          <w:lang w:val="kk-KZ"/>
        </w:rPr>
        <w:t xml:space="preserve">«Өскемен </w:t>
      </w:r>
      <w:r>
        <w:rPr>
          <w:b/>
          <w:sz w:val="28"/>
          <w:szCs w:val="28"/>
          <w:lang w:val="kk-KZ"/>
        </w:rPr>
        <w:t>қаласының №4 қалалық ауруханасы»</w:t>
      </w:r>
      <w:r w:rsidRPr="005E15EB">
        <w:rPr>
          <w:b/>
          <w:sz w:val="28"/>
          <w:szCs w:val="28"/>
          <w:lang w:val="kk-KZ"/>
        </w:rPr>
        <w:t xml:space="preserve"> ШЖҚ КМК қаржылық қамтамасыз ету туралы ақпарат</w:t>
      </w:r>
    </w:p>
    <w:p w14:paraId="5819E484" w14:textId="77777777" w:rsidR="003310EB" w:rsidRPr="005E15EB" w:rsidRDefault="003310EB" w:rsidP="003310EB">
      <w:pPr>
        <w:jc w:val="center"/>
        <w:rPr>
          <w:b/>
          <w:sz w:val="28"/>
          <w:szCs w:val="28"/>
          <w:lang w:val="kk-KZ"/>
        </w:rPr>
      </w:pPr>
    </w:p>
    <w:p w14:paraId="5C12D977" w14:textId="10A81391" w:rsidR="005E15EB" w:rsidRPr="005E15EB" w:rsidRDefault="005E15EB" w:rsidP="005E15EB">
      <w:pPr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ШҚО ДСБ «</w:t>
      </w:r>
      <w:r w:rsidRPr="005E15EB">
        <w:rPr>
          <w:sz w:val="28"/>
          <w:szCs w:val="28"/>
          <w:lang w:val="kk-KZ"/>
        </w:rPr>
        <w:t xml:space="preserve">Өскемен </w:t>
      </w:r>
      <w:r>
        <w:rPr>
          <w:sz w:val="28"/>
          <w:szCs w:val="28"/>
          <w:lang w:val="kk-KZ"/>
        </w:rPr>
        <w:t>қаласының №4 қалалық ауруханасы»</w:t>
      </w:r>
      <w:r w:rsidRPr="005E15EB">
        <w:rPr>
          <w:sz w:val="28"/>
          <w:szCs w:val="28"/>
          <w:lang w:val="kk-KZ"/>
        </w:rPr>
        <w:t xml:space="preserve"> ШЖҚ КМК (бұдан әрі-аурухана) қала және облыс тұрғындарына шұғыл және жоспарлы мамандандырылған стационарлық медициналық көмек көрсетеді. </w:t>
      </w:r>
    </w:p>
    <w:p w14:paraId="022D1ADD" w14:textId="5A2D8664" w:rsidR="005E15EB" w:rsidRDefault="005E15EB" w:rsidP="005E15EB">
      <w:pPr>
        <w:ind w:firstLine="708"/>
        <w:contextualSpacing/>
        <w:jc w:val="both"/>
        <w:rPr>
          <w:b/>
          <w:sz w:val="28"/>
          <w:szCs w:val="28"/>
          <w:lang w:val="kk-KZ"/>
        </w:rPr>
      </w:pPr>
      <w:r w:rsidRPr="005E15EB">
        <w:rPr>
          <w:b/>
          <w:sz w:val="28"/>
          <w:szCs w:val="28"/>
          <w:lang w:val="kk-KZ"/>
        </w:rPr>
        <w:t>2024 жылдың басында 2023 жылы аурухананың кредиторлық берешегі 387 815,5 мың теңгені құрады.</w:t>
      </w:r>
    </w:p>
    <w:p w14:paraId="53CA9A52" w14:textId="7653E415" w:rsidR="005E15EB" w:rsidRPr="005E15EB" w:rsidRDefault="005E15EB" w:rsidP="00970B5B">
      <w:pPr>
        <w:ind w:firstLine="708"/>
        <w:contextualSpacing/>
        <w:jc w:val="both"/>
        <w:rPr>
          <w:sz w:val="28"/>
          <w:szCs w:val="28"/>
          <w:lang w:val="kk-KZ"/>
        </w:rPr>
      </w:pPr>
      <w:r w:rsidRPr="005E15EB">
        <w:rPr>
          <w:sz w:val="28"/>
          <w:szCs w:val="28"/>
          <w:u w:val="single"/>
          <w:lang w:val="kk-KZ"/>
        </w:rPr>
        <w:t>2024 жылғы 1 сәуірдегі жағдай бойынша –4 жеткізушіге 220 912,0 мың теңге</w:t>
      </w:r>
      <w:r w:rsidRPr="005E15EB">
        <w:rPr>
          <w:sz w:val="28"/>
          <w:szCs w:val="28"/>
          <w:lang w:val="kk-KZ"/>
        </w:rPr>
        <w:t xml:space="preserve"> </w:t>
      </w:r>
      <w:r w:rsidRPr="005E15EB">
        <w:rPr>
          <w:i/>
          <w:sz w:val="28"/>
          <w:szCs w:val="28"/>
          <w:lang w:val="kk-KZ"/>
        </w:rPr>
        <w:t>(оның ішінде медициналық мақсаттағы бұйымдар мен реагенттер үшін – 211 405,7,0 мың теңге және 10000,0 мың теңге).</w:t>
      </w:r>
    </w:p>
    <w:p w14:paraId="2E2DD853" w14:textId="7E7D423F" w:rsidR="005E15EB" w:rsidRPr="00767110" w:rsidRDefault="005E15EB" w:rsidP="003310EB">
      <w:pPr>
        <w:ind w:firstLine="708"/>
        <w:contextualSpacing/>
        <w:jc w:val="both"/>
        <w:rPr>
          <w:rStyle w:val="af0"/>
          <w:b w:val="0"/>
          <w:bCs w:val="0"/>
          <w:sz w:val="28"/>
          <w:szCs w:val="28"/>
          <w:lang w:val="kk-KZ"/>
        </w:rPr>
      </w:pPr>
      <w:r w:rsidRPr="00B86DED">
        <w:rPr>
          <w:rStyle w:val="af0"/>
          <w:bCs w:val="0"/>
          <w:sz w:val="28"/>
          <w:szCs w:val="28"/>
          <w:lang w:val="kk-KZ"/>
        </w:rPr>
        <w:t>2024 жылдың 1 тоқсаны ішінде</w:t>
      </w:r>
      <w:r w:rsidRPr="005E15EB">
        <w:rPr>
          <w:rStyle w:val="af0"/>
          <w:b w:val="0"/>
          <w:bCs w:val="0"/>
          <w:sz w:val="28"/>
          <w:szCs w:val="28"/>
          <w:lang w:val="kk-KZ"/>
        </w:rPr>
        <w:t xml:space="preserve"> шарт бойынша </w:t>
      </w:r>
      <w:r w:rsidR="00B86DED">
        <w:rPr>
          <w:rStyle w:val="af0"/>
          <w:b w:val="0"/>
          <w:bCs w:val="0"/>
          <w:sz w:val="28"/>
          <w:szCs w:val="28"/>
          <w:lang w:val="kk-KZ"/>
        </w:rPr>
        <w:t xml:space="preserve">алғытөлем </w:t>
      </w:r>
      <w:r w:rsidRPr="005E15EB">
        <w:rPr>
          <w:rStyle w:val="af0"/>
          <w:b w:val="0"/>
          <w:bCs w:val="0"/>
          <w:sz w:val="28"/>
          <w:szCs w:val="28"/>
          <w:lang w:val="kk-KZ"/>
        </w:rPr>
        <w:t xml:space="preserve">есебінен жалпы сомасы </w:t>
      </w:r>
      <w:r w:rsidRPr="00B86DED">
        <w:rPr>
          <w:rStyle w:val="af0"/>
          <w:bCs w:val="0"/>
          <w:sz w:val="28"/>
          <w:szCs w:val="28"/>
          <w:lang w:val="kk-KZ"/>
        </w:rPr>
        <w:t>166 903,5 мың теңге,</w:t>
      </w:r>
      <w:r w:rsidRPr="005E15EB">
        <w:rPr>
          <w:rStyle w:val="af0"/>
          <w:b w:val="0"/>
          <w:bCs w:val="0"/>
          <w:sz w:val="28"/>
          <w:szCs w:val="28"/>
          <w:lang w:val="kk-KZ"/>
        </w:rPr>
        <w:t xml:space="preserve"> оның ішінде ірі сомал</w:t>
      </w:r>
      <w:r w:rsidR="00B86DED">
        <w:rPr>
          <w:rStyle w:val="af0"/>
          <w:b w:val="0"/>
          <w:bCs w:val="0"/>
          <w:sz w:val="28"/>
          <w:szCs w:val="28"/>
          <w:lang w:val="kk-KZ"/>
        </w:rPr>
        <w:t xml:space="preserve">ардан шамамен 71,0 млн.теңге – </w:t>
      </w:r>
      <w:r w:rsidR="00B86DED" w:rsidRPr="00B86DED">
        <w:rPr>
          <w:rStyle w:val="af0"/>
          <w:b w:val="0"/>
          <w:bCs w:val="0"/>
          <w:sz w:val="28"/>
          <w:szCs w:val="28"/>
          <w:lang w:val="kk-KZ"/>
        </w:rPr>
        <w:t>«</w:t>
      </w:r>
      <w:r w:rsidR="00B86DED">
        <w:rPr>
          <w:rStyle w:val="af0"/>
          <w:b w:val="0"/>
          <w:bCs w:val="0"/>
          <w:sz w:val="28"/>
          <w:szCs w:val="28"/>
          <w:lang w:val="kk-KZ"/>
        </w:rPr>
        <w:t>СК-Фармация»</w:t>
      </w:r>
      <w:r w:rsidRPr="005E15EB">
        <w:rPr>
          <w:rStyle w:val="af0"/>
          <w:b w:val="0"/>
          <w:bCs w:val="0"/>
          <w:sz w:val="28"/>
          <w:szCs w:val="28"/>
          <w:lang w:val="kk-KZ"/>
        </w:rPr>
        <w:t xml:space="preserve"> ЖШС, соттардың қаулысы бойынша пациенттерді тамақтандырғаны үшін – шамамен 78,0 млн. теңге қарыздар төленді.</w:t>
      </w:r>
    </w:p>
    <w:p w14:paraId="6AD8447A" w14:textId="2562A0B4" w:rsidR="00B43AF5" w:rsidRPr="00C51F0F" w:rsidRDefault="00B86DED" w:rsidP="00970B5B">
      <w:pPr>
        <w:ind w:firstLine="851"/>
        <w:contextualSpacing/>
        <w:jc w:val="both"/>
        <w:rPr>
          <w:b/>
          <w:sz w:val="28"/>
          <w:szCs w:val="28"/>
        </w:rPr>
      </w:pPr>
      <w:proofErr w:type="spellStart"/>
      <w:r w:rsidRPr="00B86DED">
        <w:rPr>
          <w:b/>
          <w:sz w:val="28"/>
          <w:szCs w:val="28"/>
        </w:rPr>
        <w:t>Кредиторлық</w:t>
      </w:r>
      <w:proofErr w:type="spellEnd"/>
      <w:r w:rsidRPr="00B86DED">
        <w:rPr>
          <w:b/>
          <w:sz w:val="28"/>
          <w:szCs w:val="28"/>
        </w:rPr>
        <w:t xml:space="preserve"> </w:t>
      </w:r>
      <w:proofErr w:type="spellStart"/>
      <w:r w:rsidRPr="00B86DED">
        <w:rPr>
          <w:b/>
          <w:sz w:val="28"/>
          <w:szCs w:val="28"/>
        </w:rPr>
        <w:t>берешектің</w:t>
      </w:r>
      <w:proofErr w:type="spellEnd"/>
      <w:r w:rsidRPr="00B86DED">
        <w:rPr>
          <w:b/>
          <w:sz w:val="28"/>
          <w:szCs w:val="28"/>
        </w:rPr>
        <w:t xml:space="preserve"> </w:t>
      </w:r>
      <w:proofErr w:type="spellStart"/>
      <w:r w:rsidRPr="00B86DED">
        <w:rPr>
          <w:b/>
          <w:sz w:val="28"/>
          <w:szCs w:val="28"/>
        </w:rPr>
        <w:t>пайда</w:t>
      </w:r>
      <w:proofErr w:type="spellEnd"/>
      <w:r w:rsidRPr="00B86DED">
        <w:rPr>
          <w:b/>
          <w:sz w:val="28"/>
          <w:szCs w:val="28"/>
        </w:rPr>
        <w:t xml:space="preserve"> болу </w:t>
      </w:r>
      <w:proofErr w:type="spellStart"/>
      <w:r w:rsidRPr="00B86DED">
        <w:rPr>
          <w:b/>
          <w:sz w:val="28"/>
          <w:szCs w:val="28"/>
        </w:rPr>
        <w:t>себептері</w:t>
      </w:r>
      <w:proofErr w:type="spellEnd"/>
      <w:r w:rsidR="0056590A" w:rsidRPr="00C51F0F">
        <w:rPr>
          <w:b/>
          <w:sz w:val="28"/>
          <w:szCs w:val="28"/>
        </w:rPr>
        <w:t>:</w:t>
      </w:r>
    </w:p>
    <w:p w14:paraId="67EB3EE1" w14:textId="4858A725" w:rsidR="00B86DED" w:rsidRPr="00B86DED" w:rsidRDefault="00B86DED" w:rsidP="00B86DED">
      <w:pPr>
        <w:pStyle w:val="a8"/>
        <w:numPr>
          <w:ilvl w:val="0"/>
          <w:numId w:val="18"/>
        </w:numPr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Қаржыландыру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тапшылығы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2023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жылдың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басынан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бері-</w:t>
      </w:r>
      <w:r w:rsidRPr="00B86DED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1569588,5 </w:t>
      </w:r>
      <w:proofErr w:type="spellStart"/>
      <w:r w:rsidRPr="00B86DED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мың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теңге</w:t>
      </w:r>
      <w:proofErr w:type="spellEnd"/>
      <w:r w:rsidRPr="00B86DED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(2023 </w:t>
      </w:r>
      <w:proofErr w:type="spellStart"/>
      <w:proofErr w:type="gram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жыл</w:t>
      </w:r>
      <w:proofErr w:type="gram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ға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арналған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ӘМСҚ-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ға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өтінім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B86DED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3 338 951,0 </w:t>
      </w:r>
      <w:proofErr w:type="spellStart"/>
      <w:r w:rsidRPr="00B86DED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мың</w:t>
      </w:r>
      <w:proofErr w:type="spellEnd"/>
      <w:r w:rsidRPr="00B86DED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теңгені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құрады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конкурс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қорытындысы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бойынша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B86DED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1 769 362,5 </w:t>
      </w:r>
      <w:proofErr w:type="spellStart"/>
      <w:r w:rsidRPr="00B86DED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мың</w:t>
      </w:r>
      <w:proofErr w:type="spellEnd"/>
      <w:r w:rsidRPr="00B86DED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теңге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бөлінді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),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жыл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ішінде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B86DED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2417061,2 </w:t>
      </w:r>
      <w:proofErr w:type="spellStart"/>
      <w:r w:rsidRPr="00B86DED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мың</w:t>
      </w:r>
      <w:proofErr w:type="spellEnd"/>
      <w:r w:rsidRPr="00B86DED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теңгеге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дейін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жеткізілді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14:paraId="46D83BFE" w14:textId="0C111887" w:rsidR="00B86DED" w:rsidRPr="00B86DED" w:rsidRDefault="00B86DED" w:rsidP="00B86DED">
      <w:pPr>
        <w:pStyle w:val="a8"/>
        <w:numPr>
          <w:ilvl w:val="0"/>
          <w:numId w:val="18"/>
        </w:numPr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COVID-19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пандемиясы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кезінде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Ш</w:t>
      </w:r>
      <w:proofErr w:type="gram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әкәрім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даңғылы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бойындағы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стационар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ғимаратының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жаңа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корпусы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қосылып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оны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ұстауға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жылына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B86DED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78,6 млн. </w:t>
      </w:r>
      <w:proofErr w:type="spellStart"/>
      <w:r w:rsidRPr="00B86DED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теңге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бағытталды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14:paraId="70825B95" w14:textId="06E69D9B" w:rsidR="00B86DED" w:rsidRPr="00B86DED" w:rsidRDefault="00B86DED" w:rsidP="00B86DED">
      <w:pPr>
        <w:pStyle w:val="a8"/>
        <w:numPr>
          <w:ilvl w:val="0"/>
          <w:numId w:val="18"/>
        </w:numPr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proofErr w:type="spellStart"/>
      <w:proofErr w:type="gram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На</w:t>
      </w:r>
      <w:proofErr w:type="gram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қты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шығындарды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өтемейтін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төмен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тарифтер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: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аурухананың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төсек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қорының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B86DED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70% - ы</w:t>
      </w:r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шығынды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болып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табылатын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терапевтік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бейіндерге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жатады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(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біздің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ұйым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бойынша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емделген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жағдай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үшін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орташа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B86DED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тариф 130,0 </w:t>
      </w:r>
      <w:proofErr w:type="spellStart"/>
      <w:r w:rsidRPr="00B86DED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мың</w:t>
      </w:r>
      <w:proofErr w:type="spellEnd"/>
      <w:r w:rsidRPr="00B86DED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теңгені</w:t>
      </w:r>
      <w:proofErr w:type="spellEnd"/>
      <w:r w:rsidRPr="00B86DED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құрады</w:t>
      </w:r>
      <w:proofErr w:type="spellEnd"/>
      <w:r w:rsidRPr="00B86DED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B86DED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нақты</w:t>
      </w:r>
      <w:proofErr w:type="spellEnd"/>
      <w:r w:rsidRPr="00B86DED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шығындар</w:t>
      </w:r>
      <w:proofErr w:type="spellEnd"/>
      <w:r w:rsidRPr="00B86DED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бойынша</w:t>
      </w:r>
      <w:proofErr w:type="spellEnd"/>
      <w:r w:rsidRPr="00B86DED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орташа</w:t>
      </w:r>
      <w:proofErr w:type="spellEnd"/>
      <w:r w:rsidRPr="00B86DED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тариф</w:t>
      </w:r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- </w:t>
      </w:r>
      <w:r w:rsidRPr="00B86DED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180,0 </w:t>
      </w:r>
      <w:proofErr w:type="spellStart"/>
      <w:r w:rsidRPr="00B86DED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мың</w:t>
      </w:r>
      <w:proofErr w:type="spellEnd"/>
      <w:r w:rsidRPr="00B86DED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теңге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ал 2022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жылмен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салыстырғанда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тарифтер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орташа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есеппен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11% -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ға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ғана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ө</w:t>
      </w:r>
      <w:proofErr w:type="gram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ст</w:t>
      </w:r>
      <w:proofErr w:type="gram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і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).</w:t>
      </w:r>
    </w:p>
    <w:p w14:paraId="54005AF0" w14:textId="5838FD60" w:rsidR="00B86DED" w:rsidRPr="00B86DED" w:rsidRDefault="00B86DED" w:rsidP="00B86DED">
      <w:pPr>
        <w:pStyle w:val="a8"/>
        <w:numPr>
          <w:ilvl w:val="0"/>
          <w:numId w:val="18"/>
        </w:numPr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Емдеу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және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диагностика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хаттамаларында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жоғары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талаптар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14:paraId="2CAD941D" w14:textId="1D5D4350" w:rsidR="00B86DED" w:rsidRPr="00B86DED" w:rsidRDefault="00B86DED" w:rsidP="00B86DED">
      <w:pPr>
        <w:pStyle w:val="a8"/>
        <w:numPr>
          <w:ilvl w:val="0"/>
          <w:numId w:val="18"/>
        </w:numPr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Жыл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сайынғы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жалақының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орташа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есеппен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B86DED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30% - </w:t>
      </w:r>
      <w:proofErr w:type="spellStart"/>
      <w:r w:rsidRPr="00B86DED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ға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өсуі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.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Бұл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талаптар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аурухана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әкімшілігіне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тәуелді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емес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оны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тиі</w:t>
      </w:r>
      <w:proofErr w:type="gram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ст</w:t>
      </w:r>
      <w:proofErr w:type="gram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і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мемлекеттік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органдар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бекітеді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14:paraId="0DF74223" w14:textId="15535323" w:rsidR="00B86DED" w:rsidRPr="001E3D6C" w:rsidRDefault="00B86DED" w:rsidP="00B86DED">
      <w:pPr>
        <w:pStyle w:val="a8"/>
        <w:numPr>
          <w:ilvl w:val="0"/>
          <w:numId w:val="18"/>
        </w:numPr>
        <w:spacing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Бас</w:t>
      </w:r>
      <w:proofErr w:type="gram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қа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қызметтер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мен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коммуналдық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шығыстарға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тарифтерді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ұлғайту</w:t>
      </w:r>
      <w:proofErr w:type="spellEnd"/>
      <w:r w:rsidRPr="00B86DE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14:paraId="596BE533" w14:textId="77777777" w:rsidR="00B86DED" w:rsidRPr="00B86DED" w:rsidRDefault="00B86DED" w:rsidP="00B86DED">
      <w:pPr>
        <w:ind w:firstLine="567"/>
        <w:contextualSpacing/>
        <w:jc w:val="both"/>
        <w:rPr>
          <w:b/>
          <w:sz w:val="28"/>
          <w:szCs w:val="28"/>
        </w:rPr>
      </w:pPr>
      <w:r w:rsidRPr="00B86DED">
        <w:rPr>
          <w:b/>
          <w:sz w:val="28"/>
          <w:szCs w:val="28"/>
          <w:u w:val="single"/>
        </w:rPr>
        <w:t xml:space="preserve">2023 </w:t>
      </w:r>
      <w:proofErr w:type="spellStart"/>
      <w:r w:rsidRPr="00B86DED">
        <w:rPr>
          <w:b/>
          <w:sz w:val="28"/>
          <w:szCs w:val="28"/>
          <w:u w:val="single"/>
        </w:rPr>
        <w:t>жылы</w:t>
      </w:r>
      <w:proofErr w:type="spellEnd"/>
      <w:r w:rsidRPr="00B86DED">
        <w:rPr>
          <w:b/>
          <w:sz w:val="28"/>
          <w:szCs w:val="28"/>
        </w:rPr>
        <w:t xml:space="preserve"> </w:t>
      </w:r>
      <w:proofErr w:type="spellStart"/>
      <w:r w:rsidRPr="00B86DED">
        <w:rPr>
          <w:b/>
          <w:sz w:val="28"/>
          <w:szCs w:val="28"/>
        </w:rPr>
        <w:t>кредиторлық</w:t>
      </w:r>
      <w:proofErr w:type="spellEnd"/>
      <w:r w:rsidRPr="00B86DED">
        <w:rPr>
          <w:b/>
          <w:sz w:val="28"/>
          <w:szCs w:val="28"/>
        </w:rPr>
        <w:t xml:space="preserve"> </w:t>
      </w:r>
      <w:proofErr w:type="spellStart"/>
      <w:r w:rsidRPr="00B86DED">
        <w:rPr>
          <w:b/>
          <w:sz w:val="28"/>
          <w:szCs w:val="28"/>
        </w:rPr>
        <w:t>берешекті</w:t>
      </w:r>
      <w:proofErr w:type="spellEnd"/>
      <w:r w:rsidRPr="00B86DED">
        <w:rPr>
          <w:b/>
          <w:sz w:val="28"/>
          <w:szCs w:val="28"/>
        </w:rPr>
        <w:t xml:space="preserve"> </w:t>
      </w:r>
      <w:proofErr w:type="spellStart"/>
      <w:r w:rsidRPr="00B86DED">
        <w:rPr>
          <w:b/>
          <w:sz w:val="28"/>
          <w:szCs w:val="28"/>
        </w:rPr>
        <w:t>қысқарту</w:t>
      </w:r>
      <w:proofErr w:type="spellEnd"/>
      <w:r w:rsidRPr="00B86DED">
        <w:rPr>
          <w:b/>
          <w:sz w:val="28"/>
          <w:szCs w:val="28"/>
        </w:rPr>
        <w:t xml:space="preserve"> (</w:t>
      </w:r>
      <w:proofErr w:type="spellStart"/>
      <w:r w:rsidRPr="00B86DED">
        <w:rPr>
          <w:b/>
          <w:sz w:val="28"/>
          <w:szCs w:val="28"/>
        </w:rPr>
        <w:t>өтеу</w:t>
      </w:r>
      <w:proofErr w:type="spellEnd"/>
      <w:r w:rsidRPr="00B86DED">
        <w:rPr>
          <w:b/>
          <w:sz w:val="28"/>
          <w:szCs w:val="28"/>
        </w:rPr>
        <w:t xml:space="preserve">) </w:t>
      </w:r>
      <w:proofErr w:type="spellStart"/>
      <w:r w:rsidRPr="00B86DED">
        <w:rPr>
          <w:b/>
          <w:sz w:val="28"/>
          <w:szCs w:val="28"/>
        </w:rPr>
        <w:t>бойынша</w:t>
      </w:r>
      <w:proofErr w:type="spellEnd"/>
      <w:r w:rsidRPr="00B86DED">
        <w:rPr>
          <w:b/>
          <w:sz w:val="28"/>
          <w:szCs w:val="28"/>
        </w:rPr>
        <w:t xml:space="preserve"> </w:t>
      </w:r>
      <w:proofErr w:type="spellStart"/>
      <w:r w:rsidRPr="00B86DED">
        <w:rPr>
          <w:b/>
          <w:sz w:val="28"/>
          <w:szCs w:val="28"/>
        </w:rPr>
        <w:t>өткізілген</w:t>
      </w:r>
      <w:proofErr w:type="spellEnd"/>
      <w:r w:rsidRPr="00B86DED">
        <w:rPr>
          <w:b/>
          <w:sz w:val="28"/>
          <w:szCs w:val="28"/>
        </w:rPr>
        <w:t xml:space="preserve"> </w:t>
      </w:r>
      <w:proofErr w:type="spellStart"/>
      <w:r w:rsidRPr="00B86DED">
        <w:rPr>
          <w:b/>
          <w:sz w:val="28"/>
          <w:szCs w:val="28"/>
        </w:rPr>
        <w:t>іс-шаралар</w:t>
      </w:r>
      <w:proofErr w:type="spellEnd"/>
      <w:r w:rsidRPr="00B86DED">
        <w:rPr>
          <w:b/>
          <w:sz w:val="28"/>
          <w:szCs w:val="28"/>
        </w:rPr>
        <w:t>:</w:t>
      </w:r>
    </w:p>
    <w:p w14:paraId="0B42FFFA" w14:textId="1B44AFF8" w:rsidR="00B86DED" w:rsidRPr="00C51F0F" w:rsidRDefault="00B86DED" w:rsidP="00B86DED">
      <w:pPr>
        <w:ind w:firstLine="567"/>
        <w:contextualSpacing/>
        <w:jc w:val="both"/>
        <w:rPr>
          <w:sz w:val="28"/>
          <w:szCs w:val="28"/>
        </w:rPr>
      </w:pPr>
      <w:proofErr w:type="spellStart"/>
      <w:r w:rsidRPr="00B86DED">
        <w:rPr>
          <w:sz w:val="28"/>
          <w:szCs w:val="28"/>
        </w:rPr>
        <w:t>Қаржыландырудың</w:t>
      </w:r>
      <w:proofErr w:type="spellEnd"/>
      <w:r w:rsidRPr="00B86DED">
        <w:rPr>
          <w:sz w:val="28"/>
          <w:szCs w:val="28"/>
        </w:rPr>
        <w:t xml:space="preserve"> </w:t>
      </w:r>
      <w:proofErr w:type="spellStart"/>
      <w:r w:rsidRPr="00B86DED">
        <w:rPr>
          <w:sz w:val="28"/>
          <w:szCs w:val="28"/>
        </w:rPr>
        <w:t>өткір</w:t>
      </w:r>
      <w:proofErr w:type="spellEnd"/>
      <w:r w:rsidRPr="00B86DED">
        <w:rPr>
          <w:sz w:val="28"/>
          <w:szCs w:val="28"/>
        </w:rPr>
        <w:t xml:space="preserve"> </w:t>
      </w:r>
      <w:proofErr w:type="spellStart"/>
      <w:r w:rsidRPr="00B86DED">
        <w:rPr>
          <w:sz w:val="28"/>
          <w:szCs w:val="28"/>
        </w:rPr>
        <w:t>тапшылығына</w:t>
      </w:r>
      <w:proofErr w:type="spellEnd"/>
      <w:r w:rsidRPr="00B86DED">
        <w:rPr>
          <w:sz w:val="28"/>
          <w:szCs w:val="28"/>
        </w:rPr>
        <w:t xml:space="preserve"> </w:t>
      </w:r>
      <w:proofErr w:type="spellStart"/>
      <w:r w:rsidRPr="00B86DED">
        <w:rPr>
          <w:sz w:val="28"/>
          <w:szCs w:val="28"/>
        </w:rPr>
        <w:t>байланысты</w:t>
      </w:r>
      <w:proofErr w:type="spellEnd"/>
      <w:r w:rsidRPr="00B86DED">
        <w:rPr>
          <w:sz w:val="28"/>
          <w:szCs w:val="28"/>
        </w:rPr>
        <w:t xml:space="preserve"> </w:t>
      </w:r>
      <w:proofErr w:type="spellStart"/>
      <w:r w:rsidRPr="00B86DED">
        <w:rPr>
          <w:sz w:val="28"/>
          <w:szCs w:val="28"/>
        </w:rPr>
        <w:t>аурухана</w:t>
      </w:r>
      <w:proofErr w:type="spellEnd"/>
      <w:r w:rsidRPr="00B86DED">
        <w:rPr>
          <w:sz w:val="28"/>
          <w:szCs w:val="28"/>
        </w:rPr>
        <w:t xml:space="preserve"> </w:t>
      </w:r>
      <w:proofErr w:type="spellStart"/>
      <w:r w:rsidRPr="00B86DED">
        <w:rPr>
          <w:sz w:val="28"/>
          <w:szCs w:val="28"/>
        </w:rPr>
        <w:t>басшылығы</w:t>
      </w:r>
      <w:proofErr w:type="spellEnd"/>
      <w:r w:rsidRPr="00B86DED">
        <w:rPr>
          <w:sz w:val="28"/>
          <w:szCs w:val="28"/>
        </w:rPr>
        <w:t xml:space="preserve"> </w:t>
      </w:r>
      <w:proofErr w:type="spellStart"/>
      <w:r w:rsidRPr="00B86DED">
        <w:rPr>
          <w:sz w:val="28"/>
          <w:szCs w:val="28"/>
        </w:rPr>
        <w:t>медициналық</w:t>
      </w:r>
      <w:proofErr w:type="spellEnd"/>
      <w:r w:rsidRPr="00B86DED">
        <w:rPr>
          <w:sz w:val="28"/>
          <w:szCs w:val="28"/>
        </w:rPr>
        <w:t xml:space="preserve"> </w:t>
      </w:r>
      <w:proofErr w:type="spellStart"/>
      <w:r w:rsidRPr="00B86DED">
        <w:rPr>
          <w:sz w:val="28"/>
          <w:szCs w:val="28"/>
        </w:rPr>
        <w:t>кешенді</w:t>
      </w:r>
      <w:proofErr w:type="spellEnd"/>
      <w:r w:rsidRPr="00B86DED">
        <w:rPr>
          <w:sz w:val="28"/>
          <w:szCs w:val="28"/>
        </w:rPr>
        <w:t xml:space="preserve"> </w:t>
      </w:r>
      <w:proofErr w:type="spellStart"/>
      <w:r w:rsidRPr="00B86DED">
        <w:rPr>
          <w:sz w:val="28"/>
          <w:szCs w:val="28"/>
        </w:rPr>
        <w:t>ұстауға</w:t>
      </w:r>
      <w:proofErr w:type="spellEnd"/>
      <w:r w:rsidRPr="00B86DED">
        <w:rPr>
          <w:sz w:val="28"/>
          <w:szCs w:val="28"/>
        </w:rPr>
        <w:t xml:space="preserve"> </w:t>
      </w:r>
      <w:proofErr w:type="spellStart"/>
      <w:proofErr w:type="gramStart"/>
      <w:r w:rsidRPr="00B86DED">
        <w:rPr>
          <w:sz w:val="28"/>
          <w:szCs w:val="28"/>
        </w:rPr>
        <w:t>а</w:t>
      </w:r>
      <w:proofErr w:type="gramEnd"/>
      <w:r w:rsidRPr="00B86DED">
        <w:rPr>
          <w:sz w:val="28"/>
          <w:szCs w:val="28"/>
        </w:rPr>
        <w:t>қшалай</w:t>
      </w:r>
      <w:proofErr w:type="spellEnd"/>
      <w:r w:rsidRPr="00B86DED">
        <w:rPr>
          <w:sz w:val="28"/>
          <w:szCs w:val="28"/>
        </w:rPr>
        <w:t xml:space="preserve"> </w:t>
      </w:r>
      <w:proofErr w:type="spellStart"/>
      <w:r w:rsidRPr="00B86DED">
        <w:rPr>
          <w:sz w:val="28"/>
          <w:szCs w:val="28"/>
        </w:rPr>
        <w:t>қаражаттың</w:t>
      </w:r>
      <w:proofErr w:type="spellEnd"/>
      <w:r w:rsidRPr="00B86DED">
        <w:rPr>
          <w:sz w:val="28"/>
          <w:szCs w:val="28"/>
        </w:rPr>
        <w:t xml:space="preserve"> </w:t>
      </w:r>
      <w:proofErr w:type="spellStart"/>
      <w:r w:rsidRPr="00B86DED">
        <w:rPr>
          <w:sz w:val="28"/>
          <w:szCs w:val="28"/>
        </w:rPr>
        <w:t>жетіспеушілігімен</w:t>
      </w:r>
      <w:proofErr w:type="spellEnd"/>
      <w:r w:rsidRPr="00B86DED">
        <w:rPr>
          <w:sz w:val="28"/>
          <w:szCs w:val="28"/>
        </w:rPr>
        <w:t xml:space="preserve"> </w:t>
      </w:r>
      <w:proofErr w:type="spellStart"/>
      <w:r w:rsidRPr="00B86DED">
        <w:rPr>
          <w:sz w:val="28"/>
          <w:szCs w:val="28"/>
        </w:rPr>
        <w:t>қалыптасқан</w:t>
      </w:r>
      <w:proofErr w:type="spellEnd"/>
      <w:r w:rsidRPr="00B86DED">
        <w:rPr>
          <w:sz w:val="28"/>
          <w:szCs w:val="28"/>
        </w:rPr>
        <w:t xml:space="preserve"> </w:t>
      </w:r>
      <w:proofErr w:type="spellStart"/>
      <w:r w:rsidRPr="00B86DED">
        <w:rPr>
          <w:sz w:val="28"/>
          <w:szCs w:val="28"/>
        </w:rPr>
        <w:t>жағдайды</w:t>
      </w:r>
      <w:proofErr w:type="spellEnd"/>
      <w:r w:rsidRPr="00B86DED">
        <w:rPr>
          <w:sz w:val="28"/>
          <w:szCs w:val="28"/>
        </w:rPr>
        <w:t xml:space="preserve"> </w:t>
      </w:r>
      <w:proofErr w:type="spellStart"/>
      <w:r w:rsidRPr="00B86DED">
        <w:rPr>
          <w:sz w:val="28"/>
          <w:szCs w:val="28"/>
        </w:rPr>
        <w:t>шешу</w:t>
      </w:r>
      <w:proofErr w:type="spellEnd"/>
      <w:r w:rsidRPr="00B86DED">
        <w:rPr>
          <w:sz w:val="28"/>
          <w:szCs w:val="28"/>
        </w:rPr>
        <w:t xml:space="preserve"> </w:t>
      </w:r>
      <w:proofErr w:type="spellStart"/>
      <w:r w:rsidRPr="00B86DED">
        <w:rPr>
          <w:sz w:val="28"/>
          <w:szCs w:val="28"/>
        </w:rPr>
        <w:t>бойынша</w:t>
      </w:r>
      <w:proofErr w:type="spellEnd"/>
      <w:r w:rsidRPr="00B86DED">
        <w:rPr>
          <w:sz w:val="28"/>
          <w:szCs w:val="28"/>
        </w:rPr>
        <w:t xml:space="preserve"> </w:t>
      </w:r>
      <w:proofErr w:type="spellStart"/>
      <w:r w:rsidRPr="00B86DED">
        <w:rPr>
          <w:sz w:val="28"/>
          <w:szCs w:val="28"/>
        </w:rPr>
        <w:t>айтарлықтай</w:t>
      </w:r>
      <w:proofErr w:type="spellEnd"/>
      <w:r w:rsidRPr="00B86DED">
        <w:rPr>
          <w:sz w:val="28"/>
          <w:szCs w:val="28"/>
        </w:rPr>
        <w:t xml:space="preserve"> </w:t>
      </w:r>
      <w:proofErr w:type="spellStart"/>
      <w:r w:rsidRPr="00B86DED">
        <w:rPr>
          <w:sz w:val="28"/>
          <w:szCs w:val="28"/>
        </w:rPr>
        <w:t>шаралар</w:t>
      </w:r>
      <w:proofErr w:type="spellEnd"/>
      <w:r w:rsidRPr="00B86DED">
        <w:rPr>
          <w:sz w:val="28"/>
          <w:szCs w:val="28"/>
        </w:rPr>
        <w:t xml:space="preserve"> </w:t>
      </w:r>
      <w:proofErr w:type="spellStart"/>
      <w:r w:rsidRPr="00B86DED">
        <w:rPr>
          <w:sz w:val="28"/>
          <w:szCs w:val="28"/>
        </w:rPr>
        <w:t>қабылдады</w:t>
      </w:r>
      <w:proofErr w:type="spellEnd"/>
      <w:r w:rsidRPr="00B86DED">
        <w:rPr>
          <w:sz w:val="28"/>
          <w:szCs w:val="28"/>
        </w:rPr>
        <w:t xml:space="preserve">, </w:t>
      </w:r>
      <w:proofErr w:type="spellStart"/>
      <w:r w:rsidRPr="00B86DED">
        <w:rPr>
          <w:sz w:val="28"/>
          <w:szCs w:val="28"/>
        </w:rPr>
        <w:t>атап</w:t>
      </w:r>
      <w:proofErr w:type="spellEnd"/>
      <w:r w:rsidRPr="00B86DED">
        <w:rPr>
          <w:sz w:val="28"/>
          <w:szCs w:val="28"/>
        </w:rPr>
        <w:t xml:space="preserve"> </w:t>
      </w:r>
      <w:proofErr w:type="spellStart"/>
      <w:r w:rsidRPr="00B86DED">
        <w:rPr>
          <w:sz w:val="28"/>
          <w:szCs w:val="28"/>
        </w:rPr>
        <w:t>айтқанда</w:t>
      </w:r>
      <w:proofErr w:type="spellEnd"/>
      <w:r w:rsidRPr="00B86DED">
        <w:rPr>
          <w:sz w:val="28"/>
          <w:szCs w:val="28"/>
        </w:rPr>
        <w:t>:</w:t>
      </w:r>
    </w:p>
    <w:p w14:paraId="14629A10" w14:textId="70D419BE" w:rsidR="00B86DED" w:rsidRDefault="00B86DED" w:rsidP="00B86DED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DED">
        <w:rPr>
          <w:rFonts w:ascii="Times New Roman" w:hAnsi="Times New Roman" w:cs="Times New Roman"/>
          <w:sz w:val="28"/>
          <w:szCs w:val="28"/>
        </w:rPr>
        <w:t xml:space="preserve">2022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мамыр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айынан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пандемиядан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босатылған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үй-жайларды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игеру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қаржыландыруды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Серікбаев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, 1/5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мекенжайында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орналасқан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аурухананың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стационарының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ғимаратында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қалалық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травматологиялық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пункт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ауыстырылды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жабдықталды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>.</w:t>
      </w:r>
    </w:p>
    <w:p w14:paraId="3184128E" w14:textId="66D24B89" w:rsidR="00B86DED" w:rsidRDefault="00B86DED" w:rsidP="00B86DED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DED">
        <w:rPr>
          <w:rFonts w:ascii="Times New Roman" w:hAnsi="Times New Roman" w:cs="Times New Roman"/>
          <w:sz w:val="28"/>
          <w:szCs w:val="28"/>
        </w:rPr>
        <w:lastRenderedPageBreak/>
        <w:t>Қосымша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табыс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аурухананың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базасында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эндопротездеу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жарақаттардың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салдарын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емдеу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инкурабельді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кардиологиялық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пульмонологиялық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пациенттерге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паллиативтік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6DE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86DED">
        <w:rPr>
          <w:rFonts w:ascii="Times New Roman" w:hAnsi="Times New Roman" w:cs="Times New Roman"/>
          <w:sz w:val="28"/>
          <w:szCs w:val="28"/>
        </w:rPr>
        <w:t>өмек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бөлімшесі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бөлімшелер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ашылды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>.</w:t>
      </w:r>
    </w:p>
    <w:p w14:paraId="548810FA" w14:textId="53197220" w:rsidR="00B86DED" w:rsidRDefault="00B86DED" w:rsidP="00B86DED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«Гематология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B86DED">
        <w:rPr>
          <w:rFonts w:ascii="Times New Roman" w:hAnsi="Times New Roman" w:cs="Times New Roman"/>
          <w:sz w:val="28"/>
          <w:szCs w:val="28"/>
        </w:rPr>
        <w:t xml:space="preserve"> ЖШС-не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Серікбаев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, 1/5,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Серікбаев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көшесінің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, 1/4  1-ші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қабаты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аурухана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стационарының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үшінші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қабатының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жартысы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6DED">
        <w:rPr>
          <w:rFonts w:ascii="Times New Roman" w:hAnsi="Times New Roman" w:cs="Times New Roman"/>
          <w:sz w:val="28"/>
          <w:szCs w:val="28"/>
        </w:rPr>
        <w:t>жал</w:t>
      </w:r>
      <w:proofErr w:type="gramEnd"/>
      <w:r w:rsidRPr="00B86DED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берілді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>.</w:t>
      </w:r>
    </w:p>
    <w:p w14:paraId="56C732A5" w14:textId="71369E0F" w:rsidR="00B86DED" w:rsidRPr="00B86DED" w:rsidRDefault="00B86DED" w:rsidP="00B86DED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DED">
        <w:rPr>
          <w:rFonts w:ascii="Times New Roman" w:hAnsi="Times New Roman" w:cs="Times New Roman"/>
          <w:sz w:val="28"/>
          <w:szCs w:val="28"/>
        </w:rPr>
        <w:t xml:space="preserve">Н. Назарбаев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даңғылы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, 56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тер</w:t>
      </w:r>
      <w:proofErr w:type="gramStart"/>
      <w:r w:rsidRPr="00B86DED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B86DED">
        <w:rPr>
          <w:rFonts w:ascii="Times New Roman" w:hAnsi="Times New Roman" w:cs="Times New Roman"/>
          <w:sz w:val="28"/>
          <w:szCs w:val="28"/>
        </w:rPr>
        <w:t>венерологиялық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орталық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емханасының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ғимараты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жабылып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органдардың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балансына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берілді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>.</w:t>
      </w:r>
    </w:p>
    <w:p w14:paraId="4D17B9FA" w14:textId="24069170" w:rsidR="00B86DED" w:rsidRDefault="00B86DED" w:rsidP="00B86DED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DED">
        <w:rPr>
          <w:rFonts w:ascii="Times New Roman" w:hAnsi="Times New Roman" w:cs="Times New Roman"/>
          <w:sz w:val="28"/>
          <w:szCs w:val="28"/>
        </w:rPr>
        <w:t xml:space="preserve">2023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мамырдан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қыркүйекке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6DE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B86DED">
        <w:rPr>
          <w:rFonts w:ascii="Times New Roman" w:hAnsi="Times New Roman" w:cs="Times New Roman"/>
          <w:sz w:val="28"/>
          <w:szCs w:val="28"/>
        </w:rPr>
        <w:t>әкәрім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даңғылы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, 149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ғимарат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стационар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жабылып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пациенттерді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Серікбаев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, 1/5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стационарға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ауыстырды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DED">
        <w:rPr>
          <w:rFonts w:ascii="Times New Roman" w:hAnsi="Times New Roman" w:cs="Times New Roman"/>
          <w:sz w:val="28"/>
          <w:szCs w:val="28"/>
        </w:rPr>
        <w:t xml:space="preserve">2023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соңына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блок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істеді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бөлігі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істемеді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аурухана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коммуналдық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қызметтерге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жылу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жарық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бейнебақылау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86DE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86DED">
        <w:rPr>
          <w:rFonts w:ascii="Times New Roman" w:hAnsi="Times New Roman" w:cs="Times New Roman"/>
          <w:sz w:val="28"/>
          <w:szCs w:val="28"/>
        </w:rPr>
        <w:t>үзет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қызметтері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ақы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төлеу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ұстау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шығындарының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ауыртпалығын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DED">
        <w:rPr>
          <w:rFonts w:ascii="Times New Roman" w:hAnsi="Times New Roman" w:cs="Times New Roman"/>
          <w:sz w:val="28"/>
          <w:szCs w:val="28"/>
        </w:rPr>
        <w:t>көтерді</w:t>
      </w:r>
      <w:proofErr w:type="spellEnd"/>
      <w:r w:rsidRPr="00B86DED">
        <w:rPr>
          <w:rFonts w:ascii="Times New Roman" w:hAnsi="Times New Roman" w:cs="Times New Roman"/>
          <w:sz w:val="28"/>
          <w:szCs w:val="28"/>
        </w:rPr>
        <w:t>.</w:t>
      </w:r>
    </w:p>
    <w:p w14:paraId="6B404E32" w14:textId="2D98EDA7" w:rsidR="00B86DED" w:rsidRDefault="00B86DED" w:rsidP="00B86DED">
      <w:pPr>
        <w:numPr>
          <w:ilvl w:val="0"/>
          <w:numId w:val="16"/>
        </w:numPr>
        <w:spacing w:after="16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B86DED">
        <w:rPr>
          <w:rFonts w:eastAsia="Calibri"/>
          <w:sz w:val="28"/>
          <w:szCs w:val="28"/>
          <w:lang w:eastAsia="en-US"/>
        </w:rPr>
        <w:t>Бірнеше</w:t>
      </w:r>
      <w:proofErr w:type="spellEnd"/>
      <w:r w:rsidRPr="00B86DE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86DED">
        <w:rPr>
          <w:rFonts w:eastAsia="Calibri"/>
          <w:sz w:val="28"/>
          <w:szCs w:val="28"/>
          <w:lang w:eastAsia="en-US"/>
        </w:rPr>
        <w:t>филиалдарды</w:t>
      </w:r>
      <w:proofErr w:type="spellEnd"/>
      <w:r w:rsidRPr="00B86DE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86DED">
        <w:rPr>
          <w:rFonts w:eastAsia="Calibri"/>
          <w:sz w:val="28"/>
          <w:szCs w:val="28"/>
          <w:lang w:eastAsia="en-US"/>
        </w:rPr>
        <w:t>бі</w:t>
      </w:r>
      <w:proofErr w:type="gramStart"/>
      <w:r w:rsidRPr="00B86DED">
        <w:rPr>
          <w:rFonts w:eastAsia="Calibri"/>
          <w:sz w:val="28"/>
          <w:szCs w:val="28"/>
          <w:lang w:eastAsia="en-US"/>
        </w:rPr>
        <w:t>р</w:t>
      </w:r>
      <w:proofErr w:type="gramEnd"/>
      <w:r w:rsidRPr="00B86DED">
        <w:rPr>
          <w:rFonts w:eastAsia="Calibri"/>
          <w:sz w:val="28"/>
          <w:szCs w:val="28"/>
          <w:lang w:eastAsia="en-US"/>
        </w:rPr>
        <w:t>іктіру</w:t>
      </w:r>
      <w:proofErr w:type="spellEnd"/>
      <w:r w:rsidRPr="00B86DE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86DED">
        <w:rPr>
          <w:rFonts w:eastAsia="Calibri"/>
          <w:sz w:val="28"/>
          <w:szCs w:val="28"/>
          <w:lang w:eastAsia="en-US"/>
        </w:rPr>
        <w:t>және</w:t>
      </w:r>
      <w:proofErr w:type="spellEnd"/>
      <w:r w:rsidRPr="00B86DE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86DED">
        <w:rPr>
          <w:rFonts w:eastAsia="Calibri"/>
          <w:sz w:val="28"/>
          <w:szCs w:val="28"/>
          <w:lang w:eastAsia="en-US"/>
        </w:rPr>
        <w:t>қызметкерлердің</w:t>
      </w:r>
      <w:proofErr w:type="spellEnd"/>
      <w:r w:rsidRPr="00B86DE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86DED">
        <w:rPr>
          <w:rFonts w:eastAsia="Calibri"/>
          <w:sz w:val="28"/>
          <w:szCs w:val="28"/>
          <w:lang w:eastAsia="en-US"/>
        </w:rPr>
        <w:t>ставкаларын</w:t>
      </w:r>
      <w:proofErr w:type="spellEnd"/>
      <w:r w:rsidRPr="00B86DED">
        <w:rPr>
          <w:rFonts w:eastAsia="Calibri"/>
          <w:sz w:val="28"/>
          <w:szCs w:val="28"/>
          <w:lang w:eastAsia="en-US"/>
        </w:rPr>
        <w:t xml:space="preserve"> 839 </w:t>
      </w:r>
      <w:proofErr w:type="spellStart"/>
      <w:r w:rsidRPr="00B86DED">
        <w:rPr>
          <w:rFonts w:eastAsia="Calibri"/>
          <w:sz w:val="28"/>
          <w:szCs w:val="28"/>
          <w:lang w:eastAsia="en-US"/>
        </w:rPr>
        <w:t>ставкадан</w:t>
      </w:r>
      <w:proofErr w:type="spellEnd"/>
      <w:r w:rsidRPr="00B86DED">
        <w:rPr>
          <w:rFonts w:eastAsia="Calibri"/>
          <w:sz w:val="28"/>
          <w:szCs w:val="28"/>
          <w:lang w:eastAsia="en-US"/>
        </w:rPr>
        <w:t xml:space="preserve"> 617 </w:t>
      </w:r>
      <w:proofErr w:type="spellStart"/>
      <w:r w:rsidRPr="00B86DED">
        <w:rPr>
          <w:rFonts w:eastAsia="Calibri"/>
          <w:sz w:val="28"/>
          <w:szCs w:val="28"/>
          <w:lang w:eastAsia="en-US"/>
        </w:rPr>
        <w:t>ставкаға</w:t>
      </w:r>
      <w:proofErr w:type="spellEnd"/>
      <w:r w:rsidRPr="00B86DE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86DED">
        <w:rPr>
          <w:rFonts w:eastAsia="Calibri"/>
          <w:sz w:val="28"/>
          <w:szCs w:val="28"/>
          <w:lang w:eastAsia="en-US"/>
        </w:rPr>
        <w:t>дейін</w:t>
      </w:r>
      <w:proofErr w:type="spellEnd"/>
      <w:r w:rsidRPr="00B86DE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86DED">
        <w:rPr>
          <w:rFonts w:eastAsia="Calibri"/>
          <w:sz w:val="28"/>
          <w:szCs w:val="28"/>
          <w:lang w:eastAsia="en-US"/>
        </w:rPr>
        <w:t>төмендету</w:t>
      </w:r>
      <w:proofErr w:type="spellEnd"/>
      <w:r w:rsidRPr="00B86DED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B86DED">
        <w:rPr>
          <w:rFonts w:eastAsia="Calibri"/>
          <w:sz w:val="28"/>
          <w:szCs w:val="28"/>
          <w:lang w:eastAsia="en-US"/>
        </w:rPr>
        <w:t>аурухана</w:t>
      </w:r>
      <w:proofErr w:type="spellEnd"/>
      <w:r w:rsidRPr="00B86DE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86DED">
        <w:rPr>
          <w:rFonts w:eastAsia="Calibri"/>
          <w:sz w:val="28"/>
          <w:szCs w:val="28"/>
          <w:lang w:eastAsia="en-US"/>
        </w:rPr>
        <w:t>қызметкерлерін</w:t>
      </w:r>
      <w:proofErr w:type="spellEnd"/>
      <w:r w:rsidRPr="00B86DE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86DED">
        <w:rPr>
          <w:rFonts w:eastAsia="Calibri"/>
          <w:sz w:val="28"/>
          <w:szCs w:val="28"/>
          <w:lang w:eastAsia="en-US"/>
        </w:rPr>
        <w:t>одан</w:t>
      </w:r>
      <w:proofErr w:type="spellEnd"/>
      <w:r w:rsidRPr="00B86DE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86DED">
        <w:rPr>
          <w:rFonts w:eastAsia="Calibri"/>
          <w:sz w:val="28"/>
          <w:szCs w:val="28"/>
          <w:lang w:eastAsia="en-US"/>
        </w:rPr>
        <w:t>әрі</w:t>
      </w:r>
      <w:proofErr w:type="spellEnd"/>
      <w:r w:rsidRPr="00B86DE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86DED">
        <w:rPr>
          <w:rFonts w:eastAsia="Calibri"/>
          <w:sz w:val="28"/>
          <w:szCs w:val="28"/>
          <w:lang w:eastAsia="en-US"/>
        </w:rPr>
        <w:t>қысқарту</w:t>
      </w:r>
      <w:proofErr w:type="spellEnd"/>
      <w:r w:rsidRPr="00B86DE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86DED">
        <w:rPr>
          <w:rFonts w:eastAsia="Calibri"/>
          <w:sz w:val="28"/>
          <w:szCs w:val="28"/>
          <w:lang w:eastAsia="en-US"/>
        </w:rPr>
        <w:t>арқылы</w:t>
      </w:r>
      <w:proofErr w:type="spellEnd"/>
      <w:r w:rsid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72B5C">
        <w:rPr>
          <w:rFonts w:eastAsia="Calibri"/>
          <w:sz w:val="28"/>
          <w:szCs w:val="28"/>
          <w:lang w:eastAsia="en-US"/>
        </w:rPr>
        <w:t>медициналық</w:t>
      </w:r>
      <w:proofErr w:type="spellEnd"/>
      <w:r w:rsid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72B5C">
        <w:rPr>
          <w:rFonts w:eastAsia="Calibri"/>
          <w:sz w:val="28"/>
          <w:szCs w:val="28"/>
          <w:lang w:eastAsia="en-US"/>
        </w:rPr>
        <w:t>бөлімшелердің</w:t>
      </w:r>
      <w:proofErr w:type="spellEnd"/>
      <w:r w:rsid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72B5C">
        <w:rPr>
          <w:rFonts w:eastAsia="Calibri"/>
          <w:sz w:val="28"/>
          <w:szCs w:val="28"/>
          <w:lang w:eastAsia="en-US"/>
        </w:rPr>
        <w:t>ш</w:t>
      </w:r>
      <w:r w:rsidRPr="00B86DED">
        <w:rPr>
          <w:rFonts w:eastAsia="Calibri"/>
          <w:sz w:val="28"/>
          <w:szCs w:val="28"/>
          <w:lang w:eastAsia="en-US"/>
        </w:rPr>
        <w:t>таттары</w:t>
      </w:r>
      <w:proofErr w:type="spellEnd"/>
      <w:r w:rsidRPr="00B86DE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86DED">
        <w:rPr>
          <w:rFonts w:eastAsia="Calibri"/>
          <w:sz w:val="28"/>
          <w:szCs w:val="28"/>
          <w:lang w:eastAsia="en-US"/>
        </w:rPr>
        <w:t>оңтайландырылды</w:t>
      </w:r>
      <w:proofErr w:type="spellEnd"/>
      <w:r w:rsidRPr="00B86DED">
        <w:rPr>
          <w:rFonts w:eastAsia="Calibri"/>
          <w:sz w:val="28"/>
          <w:szCs w:val="28"/>
          <w:lang w:eastAsia="en-US"/>
        </w:rPr>
        <w:t xml:space="preserve">. 2023 </w:t>
      </w:r>
      <w:proofErr w:type="spellStart"/>
      <w:r w:rsidRPr="00B86DED">
        <w:rPr>
          <w:rFonts w:eastAsia="Calibri"/>
          <w:sz w:val="28"/>
          <w:szCs w:val="28"/>
          <w:lang w:eastAsia="en-US"/>
        </w:rPr>
        <w:t>жылғы</w:t>
      </w:r>
      <w:proofErr w:type="spellEnd"/>
      <w:r w:rsidRPr="00B86DE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86DED">
        <w:rPr>
          <w:rFonts w:eastAsia="Calibri"/>
          <w:sz w:val="28"/>
          <w:szCs w:val="28"/>
          <w:lang w:eastAsia="en-US"/>
        </w:rPr>
        <w:t>желтоқсандағы</w:t>
      </w:r>
      <w:proofErr w:type="spellEnd"/>
      <w:r w:rsidRPr="00B86DE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86DED">
        <w:rPr>
          <w:rFonts w:eastAsia="Calibri"/>
          <w:sz w:val="28"/>
          <w:szCs w:val="28"/>
          <w:lang w:eastAsia="en-US"/>
        </w:rPr>
        <w:t>жағдай</w:t>
      </w:r>
      <w:proofErr w:type="spellEnd"/>
      <w:r w:rsidRPr="00B86DE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86DED">
        <w:rPr>
          <w:rFonts w:eastAsia="Calibri"/>
          <w:sz w:val="28"/>
          <w:szCs w:val="28"/>
          <w:lang w:eastAsia="en-US"/>
        </w:rPr>
        <w:t>бойынша</w:t>
      </w:r>
      <w:proofErr w:type="spellEnd"/>
      <w:r w:rsidRPr="00B86DE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86DED">
        <w:rPr>
          <w:rFonts w:eastAsia="Calibri"/>
          <w:sz w:val="28"/>
          <w:szCs w:val="28"/>
          <w:lang w:eastAsia="en-US"/>
        </w:rPr>
        <w:t>ауруханада</w:t>
      </w:r>
      <w:proofErr w:type="spellEnd"/>
      <w:r w:rsidRPr="00B86DED">
        <w:rPr>
          <w:rFonts w:eastAsia="Calibri"/>
          <w:sz w:val="28"/>
          <w:szCs w:val="28"/>
          <w:lang w:eastAsia="en-US"/>
        </w:rPr>
        <w:t xml:space="preserve"> 428 </w:t>
      </w:r>
      <w:proofErr w:type="spellStart"/>
      <w:r w:rsidRPr="00B86DED">
        <w:rPr>
          <w:rFonts w:eastAsia="Calibri"/>
          <w:sz w:val="28"/>
          <w:szCs w:val="28"/>
          <w:lang w:eastAsia="en-US"/>
        </w:rPr>
        <w:t>адам</w:t>
      </w:r>
      <w:proofErr w:type="spellEnd"/>
      <w:r w:rsidRPr="00B86DE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86DED">
        <w:rPr>
          <w:rFonts w:eastAsia="Calibri"/>
          <w:sz w:val="28"/>
          <w:szCs w:val="28"/>
          <w:lang w:eastAsia="en-US"/>
        </w:rPr>
        <w:t>және</w:t>
      </w:r>
      <w:proofErr w:type="spellEnd"/>
      <w:r w:rsidRPr="00B86DED">
        <w:rPr>
          <w:rFonts w:eastAsia="Calibri"/>
          <w:sz w:val="28"/>
          <w:szCs w:val="28"/>
          <w:lang w:eastAsia="en-US"/>
        </w:rPr>
        <w:t xml:space="preserve"> 18 </w:t>
      </w:r>
      <w:proofErr w:type="spellStart"/>
      <w:r w:rsidRPr="00B86DED">
        <w:rPr>
          <w:rFonts w:eastAsia="Calibri"/>
          <w:sz w:val="28"/>
          <w:szCs w:val="28"/>
          <w:lang w:eastAsia="en-US"/>
        </w:rPr>
        <w:t>қосымша</w:t>
      </w:r>
      <w:proofErr w:type="spellEnd"/>
      <w:r w:rsidRPr="00B86DE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86DED">
        <w:rPr>
          <w:rFonts w:eastAsia="Calibri"/>
          <w:sz w:val="28"/>
          <w:szCs w:val="28"/>
          <w:lang w:eastAsia="en-US"/>
        </w:rPr>
        <w:t>жұмыскер</w:t>
      </w:r>
      <w:proofErr w:type="spellEnd"/>
      <w:r w:rsidRPr="00B86DE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86DED">
        <w:rPr>
          <w:rFonts w:eastAsia="Calibri"/>
          <w:sz w:val="28"/>
          <w:szCs w:val="28"/>
          <w:lang w:eastAsia="en-US"/>
        </w:rPr>
        <w:t>жұмыс</w:t>
      </w:r>
      <w:proofErr w:type="spellEnd"/>
      <w:r w:rsidRPr="00B86DE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86DED">
        <w:rPr>
          <w:rFonts w:eastAsia="Calibri"/>
          <w:sz w:val="28"/>
          <w:szCs w:val="28"/>
          <w:lang w:eastAsia="en-US"/>
        </w:rPr>
        <w:t>істеді</w:t>
      </w:r>
      <w:proofErr w:type="spellEnd"/>
      <w:r w:rsidRPr="00B86DED">
        <w:rPr>
          <w:rFonts w:eastAsia="Calibri"/>
          <w:sz w:val="28"/>
          <w:szCs w:val="28"/>
          <w:lang w:eastAsia="en-US"/>
        </w:rPr>
        <w:t xml:space="preserve">, 156 </w:t>
      </w:r>
      <w:proofErr w:type="spellStart"/>
      <w:r w:rsidRPr="00B86DED">
        <w:rPr>
          <w:rFonts w:eastAsia="Calibri"/>
          <w:sz w:val="28"/>
          <w:szCs w:val="28"/>
          <w:lang w:eastAsia="en-US"/>
        </w:rPr>
        <w:t>қызметкер</w:t>
      </w:r>
      <w:proofErr w:type="spellEnd"/>
      <w:r w:rsidRPr="00B86DE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86DED">
        <w:rPr>
          <w:rFonts w:eastAsia="Calibri"/>
          <w:sz w:val="28"/>
          <w:szCs w:val="28"/>
          <w:lang w:eastAsia="en-US"/>
        </w:rPr>
        <w:t>қысқартылды</w:t>
      </w:r>
      <w:proofErr w:type="spellEnd"/>
      <w:r w:rsidRPr="00B86DED">
        <w:rPr>
          <w:rFonts w:eastAsia="Calibri"/>
          <w:sz w:val="28"/>
          <w:szCs w:val="28"/>
          <w:lang w:eastAsia="en-US"/>
        </w:rPr>
        <w:t>/</w:t>
      </w:r>
      <w:proofErr w:type="spellStart"/>
      <w:r w:rsidRPr="00B86DED">
        <w:rPr>
          <w:rFonts w:eastAsia="Calibri"/>
          <w:sz w:val="28"/>
          <w:szCs w:val="28"/>
          <w:lang w:eastAsia="en-US"/>
        </w:rPr>
        <w:t>жұмыстан</w:t>
      </w:r>
      <w:proofErr w:type="spellEnd"/>
      <w:r w:rsidRPr="00B86DE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86DED">
        <w:rPr>
          <w:rFonts w:eastAsia="Calibri"/>
          <w:sz w:val="28"/>
          <w:szCs w:val="28"/>
          <w:lang w:eastAsia="en-US"/>
        </w:rPr>
        <w:t>шығарылды</w:t>
      </w:r>
      <w:proofErr w:type="spellEnd"/>
      <w:r w:rsidRPr="00B86DED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B86DED">
        <w:rPr>
          <w:rFonts w:eastAsia="Calibri"/>
          <w:sz w:val="28"/>
          <w:szCs w:val="28"/>
          <w:lang w:eastAsia="en-US"/>
        </w:rPr>
        <w:t>орташа</w:t>
      </w:r>
      <w:proofErr w:type="spellEnd"/>
      <w:r w:rsidRPr="00B86DE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86DED">
        <w:rPr>
          <w:rFonts w:eastAsia="Calibri"/>
          <w:sz w:val="28"/>
          <w:szCs w:val="28"/>
          <w:lang w:eastAsia="en-US"/>
        </w:rPr>
        <w:t>жалақы</w:t>
      </w:r>
      <w:proofErr w:type="spellEnd"/>
      <w:r w:rsidRPr="00B86DE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86DED">
        <w:rPr>
          <w:rFonts w:eastAsia="Calibri"/>
          <w:sz w:val="28"/>
          <w:szCs w:val="28"/>
          <w:lang w:eastAsia="en-US"/>
        </w:rPr>
        <w:t>бойынша</w:t>
      </w:r>
      <w:proofErr w:type="spellEnd"/>
      <w:r w:rsidRPr="00B86DE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86DED">
        <w:rPr>
          <w:rFonts w:eastAsia="Calibri"/>
          <w:sz w:val="28"/>
          <w:szCs w:val="28"/>
          <w:lang w:eastAsia="en-US"/>
        </w:rPr>
        <w:t>үнемдеу</w:t>
      </w:r>
      <w:proofErr w:type="spellEnd"/>
      <w:r w:rsidRPr="00B86DED">
        <w:rPr>
          <w:rFonts w:eastAsia="Calibri"/>
          <w:sz w:val="28"/>
          <w:szCs w:val="28"/>
          <w:lang w:eastAsia="en-US"/>
        </w:rPr>
        <w:t xml:space="preserve"> 31,9 </w:t>
      </w:r>
      <w:proofErr w:type="spellStart"/>
      <w:r w:rsidRPr="00B86DED">
        <w:rPr>
          <w:rFonts w:eastAsia="Calibri"/>
          <w:sz w:val="28"/>
          <w:szCs w:val="28"/>
          <w:lang w:eastAsia="en-US"/>
        </w:rPr>
        <w:t>млн</w:t>
      </w:r>
      <w:proofErr w:type="gramStart"/>
      <w:r w:rsidRPr="00B86DED">
        <w:rPr>
          <w:rFonts w:eastAsia="Calibri"/>
          <w:sz w:val="28"/>
          <w:szCs w:val="28"/>
          <w:lang w:eastAsia="en-US"/>
        </w:rPr>
        <w:t>.т</w:t>
      </w:r>
      <w:proofErr w:type="gramEnd"/>
      <w:r w:rsidRPr="00B86DED">
        <w:rPr>
          <w:rFonts w:eastAsia="Calibri"/>
          <w:sz w:val="28"/>
          <w:szCs w:val="28"/>
          <w:lang w:eastAsia="en-US"/>
        </w:rPr>
        <w:t>еңгені</w:t>
      </w:r>
      <w:proofErr w:type="spellEnd"/>
      <w:r w:rsid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72B5C">
        <w:rPr>
          <w:rFonts w:eastAsia="Calibri"/>
          <w:sz w:val="28"/>
          <w:szCs w:val="28"/>
          <w:lang w:eastAsia="en-US"/>
        </w:rPr>
        <w:t>құрады</w:t>
      </w:r>
      <w:proofErr w:type="spellEnd"/>
      <w:r w:rsidR="00372B5C">
        <w:rPr>
          <w:rFonts w:eastAsia="Calibri"/>
          <w:sz w:val="28"/>
          <w:szCs w:val="28"/>
          <w:lang w:eastAsia="en-US"/>
        </w:rPr>
        <w:t xml:space="preserve">). </w:t>
      </w:r>
      <w:proofErr w:type="spellStart"/>
      <w:r w:rsidR="00372B5C">
        <w:rPr>
          <w:rFonts w:eastAsia="Calibri"/>
          <w:sz w:val="28"/>
          <w:szCs w:val="28"/>
          <w:lang w:eastAsia="en-US"/>
        </w:rPr>
        <w:t>Бү</w:t>
      </w:r>
      <w:proofErr w:type="gramStart"/>
      <w:r w:rsidR="00372B5C">
        <w:rPr>
          <w:rFonts w:eastAsia="Calibri"/>
          <w:sz w:val="28"/>
          <w:szCs w:val="28"/>
          <w:lang w:eastAsia="en-US"/>
        </w:rPr>
        <w:t>г</w:t>
      </w:r>
      <w:proofErr w:type="gramEnd"/>
      <w:r w:rsidR="00372B5C">
        <w:rPr>
          <w:rFonts w:eastAsia="Calibri"/>
          <w:sz w:val="28"/>
          <w:szCs w:val="28"/>
          <w:lang w:eastAsia="en-US"/>
        </w:rPr>
        <w:t>інгі</w:t>
      </w:r>
      <w:proofErr w:type="spellEnd"/>
      <w:r w:rsid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72B5C">
        <w:rPr>
          <w:rFonts w:eastAsia="Calibri"/>
          <w:sz w:val="28"/>
          <w:szCs w:val="28"/>
          <w:lang w:eastAsia="en-US"/>
        </w:rPr>
        <w:t>таңда</w:t>
      </w:r>
      <w:proofErr w:type="spellEnd"/>
      <w:r w:rsid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72B5C">
        <w:rPr>
          <w:rFonts w:eastAsia="Calibri"/>
          <w:sz w:val="28"/>
          <w:szCs w:val="28"/>
          <w:lang w:eastAsia="en-US"/>
        </w:rPr>
        <w:t>барлық</w:t>
      </w:r>
      <w:proofErr w:type="spellEnd"/>
      <w:r w:rsid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72B5C">
        <w:rPr>
          <w:rFonts w:eastAsia="Calibri"/>
          <w:sz w:val="28"/>
          <w:szCs w:val="28"/>
          <w:lang w:eastAsia="en-US"/>
        </w:rPr>
        <w:t>ш</w:t>
      </w:r>
      <w:r w:rsidRPr="00B86DED">
        <w:rPr>
          <w:rFonts w:eastAsia="Calibri"/>
          <w:sz w:val="28"/>
          <w:szCs w:val="28"/>
          <w:lang w:eastAsia="en-US"/>
        </w:rPr>
        <w:t>таттар</w:t>
      </w:r>
      <w:proofErr w:type="spellEnd"/>
      <w:r w:rsidRPr="00B86DE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86DED">
        <w:rPr>
          <w:rFonts w:eastAsia="Calibri"/>
          <w:sz w:val="28"/>
          <w:szCs w:val="28"/>
          <w:lang w:eastAsia="en-US"/>
        </w:rPr>
        <w:t>ең</w:t>
      </w:r>
      <w:proofErr w:type="spellEnd"/>
      <w:r w:rsidRPr="00B86DE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86DED">
        <w:rPr>
          <w:rFonts w:eastAsia="Calibri"/>
          <w:sz w:val="28"/>
          <w:szCs w:val="28"/>
          <w:lang w:eastAsia="en-US"/>
        </w:rPr>
        <w:t>төменгі</w:t>
      </w:r>
      <w:proofErr w:type="spellEnd"/>
      <w:r w:rsidRPr="00B86DE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86DED">
        <w:rPr>
          <w:rFonts w:eastAsia="Calibri"/>
          <w:sz w:val="28"/>
          <w:szCs w:val="28"/>
          <w:lang w:eastAsia="en-US"/>
        </w:rPr>
        <w:t>деңгейге</w:t>
      </w:r>
      <w:proofErr w:type="spellEnd"/>
      <w:r w:rsidRPr="00B86DE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86DED">
        <w:rPr>
          <w:rFonts w:eastAsia="Calibri"/>
          <w:sz w:val="28"/>
          <w:szCs w:val="28"/>
          <w:lang w:eastAsia="en-US"/>
        </w:rPr>
        <w:t>дейін</w:t>
      </w:r>
      <w:proofErr w:type="spellEnd"/>
      <w:r w:rsidRPr="00B86DE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86DED">
        <w:rPr>
          <w:rFonts w:eastAsia="Calibri"/>
          <w:sz w:val="28"/>
          <w:szCs w:val="28"/>
          <w:lang w:eastAsia="en-US"/>
        </w:rPr>
        <w:t>оңтайландырылған</w:t>
      </w:r>
      <w:proofErr w:type="spellEnd"/>
      <w:r w:rsidRPr="00B86DED">
        <w:rPr>
          <w:rFonts w:eastAsia="Calibri"/>
          <w:sz w:val="28"/>
          <w:szCs w:val="28"/>
          <w:lang w:eastAsia="en-US"/>
        </w:rPr>
        <w:t>.</w:t>
      </w:r>
    </w:p>
    <w:p w14:paraId="40DB0C32" w14:textId="21EFE983" w:rsidR="00372B5C" w:rsidRDefault="00372B5C" w:rsidP="00372B5C">
      <w:pPr>
        <w:numPr>
          <w:ilvl w:val="0"/>
          <w:numId w:val="16"/>
        </w:numPr>
        <w:spacing w:after="16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72B5C">
        <w:rPr>
          <w:rFonts w:eastAsia="Calibri"/>
          <w:sz w:val="28"/>
          <w:szCs w:val="28"/>
          <w:lang w:eastAsia="en-US"/>
        </w:rPr>
        <w:t>Ағымдағы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жыл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і</w:t>
      </w:r>
      <w:r>
        <w:rPr>
          <w:rFonts w:eastAsia="Calibri"/>
          <w:sz w:val="28"/>
          <w:szCs w:val="28"/>
          <w:lang w:eastAsia="en-US"/>
        </w:rPr>
        <w:t>шінде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372B5C">
        <w:rPr>
          <w:rFonts w:eastAsia="Calibri"/>
          <w:b/>
          <w:sz w:val="28"/>
          <w:szCs w:val="28"/>
          <w:lang w:eastAsia="en-US"/>
        </w:rPr>
        <w:t xml:space="preserve">63,3 млн. </w:t>
      </w:r>
      <w:proofErr w:type="spellStart"/>
      <w:r w:rsidRPr="00372B5C">
        <w:rPr>
          <w:rFonts w:eastAsia="Calibri"/>
          <w:b/>
          <w:sz w:val="28"/>
          <w:szCs w:val="28"/>
          <w:lang w:eastAsia="en-US"/>
        </w:rPr>
        <w:t>теңге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сомасына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м</w:t>
      </w:r>
      <w:r w:rsidRPr="00372B5C">
        <w:rPr>
          <w:rFonts w:eastAsia="Calibri"/>
          <w:sz w:val="28"/>
          <w:szCs w:val="28"/>
          <w:lang w:eastAsia="en-US"/>
        </w:rPr>
        <w:t>емлекеттік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сатып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алу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шарттары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қысқартылды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(2023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жылғы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жоспар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- 632,1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млн</w:t>
      </w:r>
      <w:proofErr w:type="gramStart"/>
      <w:r w:rsidRPr="00372B5C">
        <w:rPr>
          <w:rFonts w:eastAsia="Calibri"/>
          <w:sz w:val="28"/>
          <w:szCs w:val="28"/>
          <w:lang w:eastAsia="en-US"/>
        </w:rPr>
        <w:t>.т</w:t>
      </w:r>
      <w:proofErr w:type="gramEnd"/>
      <w:r w:rsidRPr="00372B5C">
        <w:rPr>
          <w:rFonts w:eastAsia="Calibri"/>
          <w:sz w:val="28"/>
          <w:szCs w:val="28"/>
          <w:lang w:eastAsia="en-US"/>
        </w:rPr>
        <w:t>еңге</w:t>
      </w:r>
      <w:proofErr w:type="spellEnd"/>
      <w:r w:rsidRPr="00372B5C">
        <w:rPr>
          <w:rFonts w:eastAsia="Calibri"/>
          <w:sz w:val="28"/>
          <w:szCs w:val="28"/>
          <w:lang w:eastAsia="en-US"/>
        </w:rPr>
        <w:t>).</w:t>
      </w:r>
    </w:p>
    <w:p w14:paraId="0205EA3A" w14:textId="2B002532" w:rsidR="00372B5C" w:rsidRPr="00372B5C" w:rsidRDefault="00372B5C" w:rsidP="00372B5C">
      <w:pPr>
        <w:numPr>
          <w:ilvl w:val="0"/>
          <w:numId w:val="16"/>
        </w:numPr>
        <w:spacing w:after="16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372B5C">
        <w:rPr>
          <w:rFonts w:eastAsia="Calibri"/>
          <w:sz w:val="28"/>
          <w:szCs w:val="28"/>
          <w:lang w:eastAsia="en-US"/>
        </w:rPr>
        <w:t>Ш</w:t>
      </w:r>
      <w:proofErr w:type="gramEnd"/>
      <w:r w:rsidRPr="00372B5C">
        <w:rPr>
          <w:rFonts w:eastAsia="Calibri"/>
          <w:sz w:val="28"/>
          <w:szCs w:val="28"/>
          <w:lang w:eastAsia="en-US"/>
        </w:rPr>
        <w:t>ұғыл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хирургиялық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көмек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көрсету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бойынша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қосымша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міндеттемелер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алынды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(1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күн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),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клиникалық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шығындар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тобының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тарифтері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жоғары</w:t>
      </w:r>
      <w:proofErr w:type="spellEnd"/>
      <w:r w:rsidRPr="00372B5C">
        <w:rPr>
          <w:rFonts w:eastAsia="Calibri"/>
          <w:sz w:val="28"/>
          <w:szCs w:val="28"/>
          <w:lang w:eastAsia="en-US"/>
        </w:rPr>
        <w:t>.</w:t>
      </w:r>
    </w:p>
    <w:p w14:paraId="0AEA883E" w14:textId="439605BD" w:rsidR="00372B5C" w:rsidRPr="00825FF8" w:rsidRDefault="00372B5C" w:rsidP="00825FF8">
      <w:pPr>
        <w:spacing w:after="160"/>
        <w:ind w:firstLine="567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 w:rsidRPr="00372B5C">
        <w:rPr>
          <w:rFonts w:eastAsia="Calibri"/>
          <w:sz w:val="28"/>
          <w:szCs w:val="28"/>
          <w:lang w:eastAsia="en-US"/>
        </w:rPr>
        <w:t>Өткізілген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іс-шаралар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қатаң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үнемдеу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режимінде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аурухананың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жұмыс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істеуін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жоспарлау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және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қаржыландыру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түсімдерін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шарттар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жасасу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мерзімдерін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және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тауарларды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жұмыстарды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көрсетілетін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қызметтерді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жеткізуді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ескере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отырып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, 2023 </w:t>
      </w:r>
      <w:proofErr w:type="spellStart"/>
      <w:proofErr w:type="gramStart"/>
      <w:r w:rsidRPr="00372B5C">
        <w:rPr>
          <w:rFonts w:eastAsia="Calibri"/>
          <w:sz w:val="28"/>
          <w:szCs w:val="28"/>
          <w:lang w:eastAsia="en-US"/>
        </w:rPr>
        <w:t>жыл</w:t>
      </w:r>
      <w:proofErr w:type="gramEnd"/>
      <w:r w:rsidRPr="00372B5C">
        <w:rPr>
          <w:rFonts w:eastAsia="Calibri"/>
          <w:sz w:val="28"/>
          <w:szCs w:val="28"/>
          <w:lang w:eastAsia="en-US"/>
        </w:rPr>
        <w:t>ға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арналған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кесте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бойынша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жеткізушілермен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есеп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айырысу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болжамды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берешекті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2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есеге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жуық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қысқартуға</w:t>
      </w:r>
      <w:proofErr w:type="spellEnd"/>
      <w:r w:rsidRP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мүмкінді</w:t>
      </w:r>
      <w:proofErr w:type="gramStart"/>
      <w:r w:rsidRPr="00372B5C">
        <w:rPr>
          <w:rFonts w:eastAsia="Calibri"/>
          <w:sz w:val="28"/>
          <w:szCs w:val="28"/>
          <w:lang w:eastAsia="en-US"/>
        </w:rPr>
        <w:t>к</w:t>
      </w:r>
      <w:proofErr w:type="spellEnd"/>
      <w:proofErr w:type="gramEnd"/>
      <w:r w:rsidRPr="00372B5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72B5C">
        <w:rPr>
          <w:rFonts w:eastAsia="Calibri"/>
          <w:sz w:val="28"/>
          <w:szCs w:val="28"/>
          <w:lang w:eastAsia="en-US"/>
        </w:rPr>
        <w:t>берді</w:t>
      </w:r>
      <w:proofErr w:type="spellEnd"/>
      <w:r w:rsidRPr="00372B5C">
        <w:rPr>
          <w:rFonts w:eastAsia="Calibri"/>
          <w:b/>
          <w:sz w:val="28"/>
          <w:szCs w:val="28"/>
          <w:lang w:eastAsia="en-US"/>
        </w:rPr>
        <w:t>.</w:t>
      </w:r>
    </w:p>
    <w:p w14:paraId="008F1FC9" w14:textId="4198E74A" w:rsidR="00372B5C" w:rsidRDefault="00372B5C" w:rsidP="00372B5C">
      <w:pPr>
        <w:ind w:firstLine="567"/>
        <w:contextualSpacing/>
        <w:jc w:val="both"/>
        <w:rPr>
          <w:sz w:val="28"/>
          <w:szCs w:val="28"/>
        </w:rPr>
      </w:pPr>
      <w:r w:rsidRPr="00372B5C">
        <w:rPr>
          <w:sz w:val="28"/>
          <w:szCs w:val="28"/>
        </w:rPr>
        <w:t xml:space="preserve">№ 4 </w:t>
      </w:r>
      <w:r w:rsidR="00270CE8">
        <w:rPr>
          <w:sz w:val="28"/>
          <w:szCs w:val="28"/>
          <w:lang w:val="kk-KZ"/>
        </w:rPr>
        <w:t xml:space="preserve">ҚА </w:t>
      </w:r>
      <w:bookmarkStart w:id="0" w:name="_GoBack"/>
      <w:bookmarkEnd w:id="0"/>
      <w:r w:rsidRPr="00372B5C">
        <w:rPr>
          <w:sz w:val="28"/>
          <w:szCs w:val="28"/>
        </w:rPr>
        <w:t xml:space="preserve">70% </w:t>
      </w:r>
      <w:proofErr w:type="spellStart"/>
      <w:r w:rsidRPr="00372B5C">
        <w:rPr>
          <w:sz w:val="28"/>
          <w:szCs w:val="28"/>
        </w:rPr>
        <w:t>шұғыл</w:t>
      </w:r>
      <w:proofErr w:type="spellEnd"/>
      <w:r w:rsidRPr="00372B5C">
        <w:rPr>
          <w:sz w:val="28"/>
          <w:szCs w:val="28"/>
        </w:rPr>
        <w:t xml:space="preserve"> </w:t>
      </w:r>
      <w:proofErr w:type="spellStart"/>
      <w:r w:rsidRPr="00372B5C">
        <w:rPr>
          <w:sz w:val="28"/>
          <w:szCs w:val="28"/>
        </w:rPr>
        <w:t>медициналық</w:t>
      </w:r>
      <w:proofErr w:type="spellEnd"/>
      <w:r w:rsidRPr="00372B5C">
        <w:rPr>
          <w:sz w:val="28"/>
          <w:szCs w:val="28"/>
        </w:rPr>
        <w:t xml:space="preserve"> </w:t>
      </w:r>
      <w:proofErr w:type="spellStart"/>
      <w:r w:rsidRPr="00372B5C">
        <w:rPr>
          <w:sz w:val="28"/>
          <w:szCs w:val="28"/>
        </w:rPr>
        <w:t>көмек</w:t>
      </w:r>
      <w:proofErr w:type="spellEnd"/>
      <w:r w:rsidRPr="00372B5C">
        <w:rPr>
          <w:sz w:val="28"/>
          <w:szCs w:val="28"/>
        </w:rPr>
        <w:t xml:space="preserve"> </w:t>
      </w:r>
      <w:proofErr w:type="spellStart"/>
      <w:r w:rsidRPr="00372B5C">
        <w:rPr>
          <w:sz w:val="28"/>
          <w:szCs w:val="28"/>
        </w:rPr>
        <w:t>көрсетеді</w:t>
      </w:r>
      <w:proofErr w:type="spellEnd"/>
      <w:r w:rsidRPr="00372B5C">
        <w:rPr>
          <w:sz w:val="28"/>
          <w:szCs w:val="28"/>
        </w:rPr>
        <w:t xml:space="preserve"> (</w:t>
      </w:r>
      <w:proofErr w:type="spellStart"/>
      <w:r w:rsidRPr="00372B5C">
        <w:rPr>
          <w:sz w:val="28"/>
          <w:szCs w:val="28"/>
        </w:rPr>
        <w:t>кардиологиялық</w:t>
      </w:r>
      <w:proofErr w:type="spellEnd"/>
      <w:r w:rsidRPr="00372B5C">
        <w:rPr>
          <w:sz w:val="28"/>
          <w:szCs w:val="28"/>
        </w:rPr>
        <w:t xml:space="preserve">, </w:t>
      </w:r>
      <w:proofErr w:type="spellStart"/>
      <w:r w:rsidRPr="00372B5C">
        <w:rPr>
          <w:sz w:val="28"/>
          <w:szCs w:val="28"/>
        </w:rPr>
        <w:t>пульмонологиялық</w:t>
      </w:r>
      <w:proofErr w:type="spellEnd"/>
      <w:r w:rsidRPr="00372B5C">
        <w:rPr>
          <w:sz w:val="28"/>
          <w:szCs w:val="28"/>
        </w:rPr>
        <w:t xml:space="preserve">, </w:t>
      </w:r>
      <w:proofErr w:type="spellStart"/>
      <w:r w:rsidRPr="00372B5C">
        <w:rPr>
          <w:sz w:val="28"/>
          <w:szCs w:val="28"/>
        </w:rPr>
        <w:t>гинекологиялық</w:t>
      </w:r>
      <w:proofErr w:type="spellEnd"/>
      <w:r w:rsidRPr="00372B5C">
        <w:rPr>
          <w:sz w:val="28"/>
          <w:szCs w:val="28"/>
        </w:rPr>
        <w:t xml:space="preserve"> (</w:t>
      </w:r>
      <w:proofErr w:type="spellStart"/>
      <w:r w:rsidRPr="00372B5C">
        <w:rPr>
          <w:sz w:val="28"/>
          <w:szCs w:val="28"/>
        </w:rPr>
        <w:t>аптасына</w:t>
      </w:r>
      <w:proofErr w:type="spellEnd"/>
      <w:r w:rsidRPr="00372B5C">
        <w:rPr>
          <w:sz w:val="28"/>
          <w:szCs w:val="28"/>
        </w:rPr>
        <w:t xml:space="preserve"> 4 </w:t>
      </w:r>
      <w:proofErr w:type="spellStart"/>
      <w:r w:rsidRPr="00372B5C">
        <w:rPr>
          <w:sz w:val="28"/>
          <w:szCs w:val="28"/>
        </w:rPr>
        <w:t>күн</w:t>
      </w:r>
      <w:proofErr w:type="spellEnd"/>
      <w:r w:rsidRPr="00372B5C">
        <w:rPr>
          <w:sz w:val="28"/>
          <w:szCs w:val="28"/>
        </w:rPr>
        <w:t xml:space="preserve">), 1 </w:t>
      </w:r>
      <w:proofErr w:type="spellStart"/>
      <w:r w:rsidRPr="00372B5C">
        <w:rPr>
          <w:sz w:val="28"/>
          <w:szCs w:val="28"/>
        </w:rPr>
        <w:t>шұғыл</w:t>
      </w:r>
      <w:proofErr w:type="spellEnd"/>
      <w:r w:rsidRPr="00372B5C">
        <w:rPr>
          <w:sz w:val="28"/>
          <w:szCs w:val="28"/>
        </w:rPr>
        <w:t xml:space="preserve"> </w:t>
      </w:r>
      <w:proofErr w:type="spellStart"/>
      <w:r w:rsidRPr="00372B5C">
        <w:rPr>
          <w:sz w:val="28"/>
          <w:szCs w:val="28"/>
        </w:rPr>
        <w:t>хирургиялық</w:t>
      </w:r>
      <w:proofErr w:type="spellEnd"/>
      <w:r w:rsidRPr="00372B5C">
        <w:rPr>
          <w:sz w:val="28"/>
          <w:szCs w:val="28"/>
        </w:rPr>
        <w:t xml:space="preserve"> </w:t>
      </w:r>
      <w:proofErr w:type="spellStart"/>
      <w:r w:rsidRPr="00372B5C">
        <w:rPr>
          <w:sz w:val="28"/>
          <w:szCs w:val="28"/>
        </w:rPr>
        <w:t>к</w:t>
      </w:r>
      <w:r>
        <w:rPr>
          <w:sz w:val="28"/>
          <w:szCs w:val="28"/>
        </w:rPr>
        <w:t>үн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травматологиялық</w:t>
      </w:r>
      <w:proofErr w:type="spellEnd"/>
      <w:r>
        <w:rPr>
          <w:sz w:val="28"/>
          <w:szCs w:val="28"/>
        </w:rPr>
        <w:t xml:space="preserve"> пункт)</w:t>
      </w:r>
      <w:r w:rsidRPr="00372B5C">
        <w:rPr>
          <w:sz w:val="28"/>
          <w:szCs w:val="28"/>
        </w:rPr>
        <w:t xml:space="preserve">, </w:t>
      </w:r>
      <w:proofErr w:type="spellStart"/>
      <w:r w:rsidRPr="00372B5C">
        <w:rPr>
          <w:sz w:val="28"/>
          <w:szCs w:val="28"/>
        </w:rPr>
        <w:t>тиісінше</w:t>
      </w:r>
      <w:proofErr w:type="spellEnd"/>
      <w:r w:rsidRPr="00372B5C">
        <w:rPr>
          <w:sz w:val="28"/>
          <w:szCs w:val="28"/>
        </w:rPr>
        <w:t xml:space="preserve">, </w:t>
      </w:r>
      <w:proofErr w:type="spellStart"/>
      <w:r w:rsidRPr="00372B5C">
        <w:rPr>
          <w:sz w:val="28"/>
          <w:szCs w:val="28"/>
        </w:rPr>
        <w:t>біз</w:t>
      </w:r>
      <w:proofErr w:type="spellEnd"/>
      <w:r w:rsidRPr="00372B5C">
        <w:rPr>
          <w:sz w:val="28"/>
          <w:szCs w:val="28"/>
        </w:rPr>
        <w:t xml:space="preserve"> </w:t>
      </w:r>
      <w:proofErr w:type="spellStart"/>
      <w:r w:rsidRPr="00372B5C">
        <w:rPr>
          <w:sz w:val="28"/>
          <w:szCs w:val="28"/>
        </w:rPr>
        <w:t>аурухана</w:t>
      </w:r>
      <w:proofErr w:type="spellEnd"/>
      <w:r w:rsidRPr="00372B5C">
        <w:rPr>
          <w:sz w:val="28"/>
          <w:szCs w:val="28"/>
        </w:rPr>
        <w:t xml:space="preserve"> </w:t>
      </w:r>
      <w:proofErr w:type="spellStart"/>
      <w:r w:rsidRPr="00372B5C">
        <w:rPr>
          <w:sz w:val="28"/>
          <w:szCs w:val="28"/>
        </w:rPr>
        <w:t>ғимаратының</w:t>
      </w:r>
      <w:proofErr w:type="spellEnd"/>
      <w:r w:rsidRPr="00372B5C">
        <w:rPr>
          <w:sz w:val="28"/>
          <w:szCs w:val="28"/>
        </w:rPr>
        <w:t xml:space="preserve"> </w:t>
      </w:r>
      <w:proofErr w:type="spellStart"/>
      <w:r w:rsidRPr="00372B5C">
        <w:rPr>
          <w:sz w:val="28"/>
          <w:szCs w:val="28"/>
        </w:rPr>
        <w:t>жұмыс</w:t>
      </w:r>
      <w:proofErr w:type="spellEnd"/>
      <w:r w:rsidRPr="00372B5C">
        <w:rPr>
          <w:sz w:val="28"/>
          <w:szCs w:val="28"/>
        </w:rPr>
        <w:t xml:space="preserve"> </w:t>
      </w:r>
      <w:proofErr w:type="spellStart"/>
      <w:r w:rsidRPr="00372B5C">
        <w:rPr>
          <w:sz w:val="28"/>
          <w:szCs w:val="28"/>
        </w:rPr>
        <w:t>күйінде</w:t>
      </w:r>
      <w:proofErr w:type="spellEnd"/>
      <w:r w:rsidRPr="00372B5C">
        <w:rPr>
          <w:sz w:val="28"/>
          <w:szCs w:val="28"/>
        </w:rPr>
        <w:t xml:space="preserve">, </w:t>
      </w:r>
      <w:proofErr w:type="spellStart"/>
      <w:r w:rsidRPr="00372B5C">
        <w:rPr>
          <w:sz w:val="28"/>
          <w:szCs w:val="28"/>
        </w:rPr>
        <w:t>электрмен</w:t>
      </w:r>
      <w:proofErr w:type="spellEnd"/>
      <w:r w:rsidRPr="00372B5C">
        <w:rPr>
          <w:sz w:val="28"/>
          <w:szCs w:val="28"/>
        </w:rPr>
        <w:t xml:space="preserve">, </w:t>
      </w:r>
      <w:proofErr w:type="spellStart"/>
      <w:r w:rsidRPr="00372B5C">
        <w:rPr>
          <w:sz w:val="28"/>
          <w:szCs w:val="28"/>
        </w:rPr>
        <w:t>жылумен</w:t>
      </w:r>
      <w:proofErr w:type="spellEnd"/>
      <w:r w:rsidRPr="00372B5C">
        <w:rPr>
          <w:sz w:val="28"/>
          <w:szCs w:val="28"/>
        </w:rPr>
        <w:t xml:space="preserve"> </w:t>
      </w:r>
      <w:proofErr w:type="spellStart"/>
      <w:r w:rsidRPr="00372B5C">
        <w:rPr>
          <w:sz w:val="28"/>
          <w:szCs w:val="28"/>
        </w:rPr>
        <w:t>және</w:t>
      </w:r>
      <w:proofErr w:type="spellEnd"/>
      <w:r w:rsidRPr="00372B5C">
        <w:rPr>
          <w:sz w:val="28"/>
          <w:szCs w:val="28"/>
        </w:rPr>
        <w:t xml:space="preserve"> </w:t>
      </w:r>
      <w:proofErr w:type="spellStart"/>
      <w:r w:rsidRPr="00372B5C">
        <w:rPr>
          <w:sz w:val="28"/>
          <w:szCs w:val="28"/>
        </w:rPr>
        <w:t>сумен</w:t>
      </w:r>
      <w:proofErr w:type="spellEnd"/>
      <w:r w:rsidRPr="00372B5C">
        <w:rPr>
          <w:sz w:val="28"/>
          <w:szCs w:val="28"/>
        </w:rPr>
        <w:t xml:space="preserve"> </w:t>
      </w:r>
      <w:proofErr w:type="spellStart"/>
      <w:r w:rsidRPr="00372B5C">
        <w:rPr>
          <w:sz w:val="28"/>
          <w:szCs w:val="28"/>
        </w:rPr>
        <w:t>жабдықтаудың</w:t>
      </w:r>
      <w:proofErr w:type="spellEnd"/>
      <w:r w:rsidRPr="00372B5C">
        <w:rPr>
          <w:sz w:val="28"/>
          <w:szCs w:val="28"/>
        </w:rPr>
        <w:t xml:space="preserve"> </w:t>
      </w:r>
      <w:proofErr w:type="spellStart"/>
      <w:r w:rsidRPr="00372B5C">
        <w:rPr>
          <w:sz w:val="28"/>
          <w:szCs w:val="28"/>
        </w:rPr>
        <w:t>барлық</w:t>
      </w:r>
      <w:proofErr w:type="spellEnd"/>
      <w:r w:rsidRPr="00372B5C">
        <w:rPr>
          <w:sz w:val="28"/>
          <w:szCs w:val="28"/>
        </w:rPr>
        <w:t xml:space="preserve"> </w:t>
      </w:r>
      <w:proofErr w:type="spellStart"/>
      <w:r w:rsidRPr="00372B5C">
        <w:rPr>
          <w:sz w:val="28"/>
          <w:szCs w:val="28"/>
        </w:rPr>
        <w:t>жүйелерінің</w:t>
      </w:r>
      <w:proofErr w:type="spellEnd"/>
      <w:r w:rsidRPr="00372B5C">
        <w:rPr>
          <w:sz w:val="28"/>
          <w:szCs w:val="28"/>
        </w:rPr>
        <w:t xml:space="preserve"> </w:t>
      </w:r>
      <w:proofErr w:type="spellStart"/>
      <w:r w:rsidRPr="00372B5C">
        <w:rPr>
          <w:sz w:val="28"/>
          <w:szCs w:val="28"/>
        </w:rPr>
        <w:t>сыртқы</w:t>
      </w:r>
      <w:proofErr w:type="spellEnd"/>
      <w:r w:rsidRPr="00372B5C">
        <w:rPr>
          <w:sz w:val="28"/>
          <w:szCs w:val="28"/>
        </w:rPr>
        <w:t xml:space="preserve"> </w:t>
      </w:r>
      <w:proofErr w:type="spellStart"/>
      <w:r w:rsidRPr="00372B5C">
        <w:rPr>
          <w:sz w:val="28"/>
          <w:szCs w:val="28"/>
        </w:rPr>
        <w:t>тү</w:t>
      </w:r>
      <w:proofErr w:type="gramStart"/>
      <w:r w:rsidRPr="00372B5C">
        <w:rPr>
          <w:sz w:val="28"/>
          <w:szCs w:val="28"/>
        </w:rPr>
        <w:t>р</w:t>
      </w:r>
      <w:proofErr w:type="gramEnd"/>
      <w:r w:rsidRPr="00372B5C">
        <w:rPr>
          <w:sz w:val="28"/>
          <w:szCs w:val="28"/>
        </w:rPr>
        <w:t>ін</w:t>
      </w:r>
      <w:proofErr w:type="spellEnd"/>
      <w:r w:rsidRPr="00372B5C">
        <w:rPr>
          <w:sz w:val="28"/>
          <w:szCs w:val="28"/>
        </w:rPr>
        <w:t xml:space="preserve">, </w:t>
      </w:r>
      <w:proofErr w:type="spellStart"/>
      <w:r w:rsidRPr="00372B5C">
        <w:rPr>
          <w:sz w:val="28"/>
          <w:szCs w:val="28"/>
        </w:rPr>
        <w:t>жұмыс</w:t>
      </w:r>
      <w:proofErr w:type="spellEnd"/>
      <w:r w:rsidRPr="00372B5C">
        <w:rPr>
          <w:sz w:val="28"/>
          <w:szCs w:val="28"/>
        </w:rPr>
        <w:t xml:space="preserve"> </w:t>
      </w:r>
      <w:proofErr w:type="spellStart"/>
      <w:r w:rsidRPr="00372B5C">
        <w:rPr>
          <w:sz w:val="28"/>
          <w:szCs w:val="28"/>
        </w:rPr>
        <w:t>қабілеттілігін</w:t>
      </w:r>
      <w:proofErr w:type="spellEnd"/>
      <w:r w:rsidRPr="00372B5C">
        <w:rPr>
          <w:sz w:val="28"/>
          <w:szCs w:val="28"/>
        </w:rPr>
        <w:t xml:space="preserve"> </w:t>
      </w:r>
      <w:proofErr w:type="spellStart"/>
      <w:r w:rsidRPr="00372B5C">
        <w:rPr>
          <w:sz w:val="28"/>
          <w:szCs w:val="28"/>
        </w:rPr>
        <w:t>қолдауға</w:t>
      </w:r>
      <w:proofErr w:type="spellEnd"/>
      <w:r w:rsidRPr="00372B5C">
        <w:rPr>
          <w:sz w:val="28"/>
          <w:szCs w:val="28"/>
        </w:rPr>
        <w:t xml:space="preserve">, </w:t>
      </w:r>
      <w:proofErr w:type="spellStart"/>
      <w:proofErr w:type="gramStart"/>
      <w:r w:rsidRPr="00372B5C">
        <w:rPr>
          <w:sz w:val="28"/>
          <w:szCs w:val="28"/>
        </w:rPr>
        <w:t>жабды</w:t>
      </w:r>
      <w:proofErr w:type="gramEnd"/>
      <w:r w:rsidRPr="00372B5C">
        <w:rPr>
          <w:sz w:val="28"/>
          <w:szCs w:val="28"/>
        </w:rPr>
        <w:t>ққа</w:t>
      </w:r>
      <w:proofErr w:type="spellEnd"/>
      <w:r w:rsidRPr="00372B5C">
        <w:rPr>
          <w:sz w:val="28"/>
          <w:szCs w:val="28"/>
        </w:rPr>
        <w:t xml:space="preserve"> </w:t>
      </w:r>
      <w:proofErr w:type="spellStart"/>
      <w:r w:rsidRPr="00372B5C">
        <w:rPr>
          <w:sz w:val="28"/>
          <w:szCs w:val="28"/>
        </w:rPr>
        <w:t>қызмет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көрсету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бейнебақылау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күзет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</w:t>
      </w:r>
      <w:r w:rsidRPr="00372B5C">
        <w:rPr>
          <w:sz w:val="28"/>
          <w:szCs w:val="28"/>
        </w:rPr>
        <w:t>қпараттық</w:t>
      </w:r>
      <w:proofErr w:type="spellEnd"/>
      <w:r w:rsidRPr="00372B5C">
        <w:rPr>
          <w:sz w:val="28"/>
          <w:szCs w:val="28"/>
        </w:rPr>
        <w:t xml:space="preserve"> </w:t>
      </w:r>
      <w:proofErr w:type="spellStart"/>
      <w:r w:rsidRPr="00372B5C">
        <w:rPr>
          <w:sz w:val="28"/>
          <w:szCs w:val="28"/>
        </w:rPr>
        <w:t>жүйелер</w:t>
      </w:r>
      <w:proofErr w:type="spellEnd"/>
      <w:r w:rsidRPr="00372B5C">
        <w:rPr>
          <w:sz w:val="28"/>
          <w:szCs w:val="28"/>
        </w:rPr>
        <w:t xml:space="preserve"> </w:t>
      </w:r>
      <w:proofErr w:type="spellStart"/>
      <w:r w:rsidRPr="00372B5C">
        <w:rPr>
          <w:sz w:val="28"/>
          <w:szCs w:val="28"/>
        </w:rPr>
        <w:t>және</w:t>
      </w:r>
      <w:proofErr w:type="spellEnd"/>
      <w:r w:rsidRPr="00372B5C">
        <w:rPr>
          <w:sz w:val="28"/>
          <w:szCs w:val="28"/>
        </w:rPr>
        <w:t xml:space="preserve"> т. б. </w:t>
      </w:r>
      <w:proofErr w:type="spellStart"/>
      <w:r w:rsidRPr="00372B5C">
        <w:rPr>
          <w:sz w:val="28"/>
          <w:szCs w:val="28"/>
        </w:rPr>
        <w:t>бойынша</w:t>
      </w:r>
      <w:proofErr w:type="spellEnd"/>
      <w:r w:rsidRPr="00372B5C">
        <w:rPr>
          <w:sz w:val="28"/>
          <w:szCs w:val="28"/>
        </w:rPr>
        <w:t xml:space="preserve"> </w:t>
      </w:r>
      <w:proofErr w:type="spellStart"/>
      <w:r w:rsidRPr="00372B5C">
        <w:rPr>
          <w:sz w:val="28"/>
          <w:szCs w:val="28"/>
        </w:rPr>
        <w:t>барлық</w:t>
      </w:r>
      <w:proofErr w:type="spellEnd"/>
      <w:r w:rsidRPr="00372B5C">
        <w:rPr>
          <w:sz w:val="28"/>
          <w:szCs w:val="28"/>
        </w:rPr>
        <w:t xml:space="preserve"> </w:t>
      </w:r>
      <w:proofErr w:type="spellStart"/>
      <w:r w:rsidRPr="00372B5C">
        <w:rPr>
          <w:sz w:val="28"/>
          <w:szCs w:val="28"/>
        </w:rPr>
        <w:t>қажетті</w:t>
      </w:r>
      <w:proofErr w:type="spellEnd"/>
      <w:r w:rsidRPr="00372B5C">
        <w:rPr>
          <w:sz w:val="28"/>
          <w:szCs w:val="28"/>
        </w:rPr>
        <w:t xml:space="preserve"> </w:t>
      </w:r>
      <w:proofErr w:type="spellStart"/>
      <w:r w:rsidRPr="00372B5C">
        <w:rPr>
          <w:sz w:val="28"/>
          <w:szCs w:val="28"/>
        </w:rPr>
        <w:t>қызметтерді</w:t>
      </w:r>
      <w:proofErr w:type="spellEnd"/>
      <w:r w:rsidRPr="00372B5C">
        <w:rPr>
          <w:sz w:val="28"/>
          <w:szCs w:val="28"/>
        </w:rPr>
        <w:t xml:space="preserve"> </w:t>
      </w:r>
      <w:proofErr w:type="spellStart"/>
      <w:r w:rsidRPr="00372B5C">
        <w:rPr>
          <w:sz w:val="28"/>
          <w:szCs w:val="28"/>
        </w:rPr>
        <w:t>сатып</w:t>
      </w:r>
      <w:proofErr w:type="spellEnd"/>
      <w:r w:rsidRPr="00372B5C">
        <w:rPr>
          <w:sz w:val="28"/>
          <w:szCs w:val="28"/>
        </w:rPr>
        <w:t xml:space="preserve"> </w:t>
      </w:r>
      <w:proofErr w:type="spellStart"/>
      <w:r w:rsidRPr="00372B5C">
        <w:rPr>
          <w:sz w:val="28"/>
          <w:szCs w:val="28"/>
        </w:rPr>
        <w:t>алуды</w:t>
      </w:r>
      <w:proofErr w:type="spellEnd"/>
      <w:r w:rsidRPr="00372B5C">
        <w:rPr>
          <w:sz w:val="28"/>
          <w:szCs w:val="28"/>
        </w:rPr>
        <w:t xml:space="preserve"> </w:t>
      </w:r>
      <w:proofErr w:type="spellStart"/>
      <w:r w:rsidRPr="00372B5C">
        <w:rPr>
          <w:sz w:val="28"/>
          <w:szCs w:val="28"/>
        </w:rPr>
        <w:t>ұйымдастыруға</w:t>
      </w:r>
      <w:proofErr w:type="spellEnd"/>
      <w:r w:rsidRPr="00372B5C">
        <w:rPr>
          <w:sz w:val="28"/>
          <w:szCs w:val="28"/>
        </w:rPr>
        <w:t xml:space="preserve"> </w:t>
      </w:r>
      <w:proofErr w:type="spellStart"/>
      <w:r w:rsidRPr="00372B5C">
        <w:rPr>
          <w:sz w:val="28"/>
          <w:szCs w:val="28"/>
        </w:rPr>
        <w:t>тиіспіз</w:t>
      </w:r>
      <w:proofErr w:type="spellEnd"/>
      <w:r w:rsidRPr="00372B5C">
        <w:rPr>
          <w:sz w:val="28"/>
          <w:szCs w:val="28"/>
        </w:rPr>
        <w:t>.</w:t>
      </w:r>
    </w:p>
    <w:p w14:paraId="02F352DD" w14:textId="68EEEA95" w:rsidR="00372B5C" w:rsidRPr="00372B5C" w:rsidRDefault="00372B5C" w:rsidP="00372B5C">
      <w:pPr>
        <w:ind w:firstLine="567"/>
        <w:contextualSpacing/>
        <w:jc w:val="both"/>
        <w:rPr>
          <w:sz w:val="28"/>
          <w:szCs w:val="28"/>
        </w:rPr>
      </w:pPr>
      <w:proofErr w:type="spellStart"/>
      <w:r w:rsidRPr="00372B5C">
        <w:rPr>
          <w:sz w:val="28"/>
          <w:szCs w:val="28"/>
        </w:rPr>
        <w:t>Ағымдағы</w:t>
      </w:r>
      <w:proofErr w:type="spellEnd"/>
      <w:r w:rsidRPr="00372B5C">
        <w:rPr>
          <w:sz w:val="28"/>
          <w:szCs w:val="28"/>
        </w:rPr>
        <w:t xml:space="preserve"> </w:t>
      </w:r>
      <w:proofErr w:type="spellStart"/>
      <w:r w:rsidRPr="00372B5C">
        <w:rPr>
          <w:sz w:val="28"/>
          <w:szCs w:val="28"/>
        </w:rPr>
        <w:t>жылы</w:t>
      </w:r>
      <w:proofErr w:type="spellEnd"/>
      <w:r w:rsidRPr="00372B5C">
        <w:rPr>
          <w:sz w:val="28"/>
          <w:szCs w:val="28"/>
        </w:rPr>
        <w:t xml:space="preserve"> </w:t>
      </w:r>
      <w:proofErr w:type="spellStart"/>
      <w:r w:rsidRPr="00372B5C">
        <w:rPr>
          <w:sz w:val="28"/>
          <w:szCs w:val="28"/>
        </w:rPr>
        <w:t>шығындарды</w:t>
      </w:r>
      <w:proofErr w:type="spellEnd"/>
      <w:r w:rsidRPr="00372B5C">
        <w:rPr>
          <w:sz w:val="28"/>
          <w:szCs w:val="28"/>
        </w:rPr>
        <w:t xml:space="preserve"> </w:t>
      </w:r>
      <w:proofErr w:type="spellStart"/>
      <w:r w:rsidRPr="00372B5C">
        <w:rPr>
          <w:sz w:val="28"/>
          <w:szCs w:val="28"/>
        </w:rPr>
        <w:t>қысқарту</w:t>
      </w:r>
      <w:proofErr w:type="spellEnd"/>
      <w:r w:rsidRPr="00372B5C">
        <w:rPr>
          <w:sz w:val="28"/>
          <w:szCs w:val="28"/>
        </w:rPr>
        <w:t xml:space="preserve"> </w:t>
      </w:r>
      <w:proofErr w:type="spellStart"/>
      <w:r w:rsidRPr="00372B5C">
        <w:rPr>
          <w:sz w:val="28"/>
          <w:szCs w:val="28"/>
        </w:rPr>
        <w:t>бойынша</w:t>
      </w:r>
      <w:proofErr w:type="spellEnd"/>
      <w:r w:rsidRPr="00372B5C">
        <w:rPr>
          <w:sz w:val="28"/>
          <w:szCs w:val="28"/>
        </w:rPr>
        <w:t xml:space="preserve"> </w:t>
      </w:r>
      <w:proofErr w:type="spellStart"/>
      <w:r w:rsidRPr="00372B5C">
        <w:rPr>
          <w:sz w:val="28"/>
          <w:szCs w:val="28"/>
        </w:rPr>
        <w:t>шаралар</w:t>
      </w:r>
      <w:proofErr w:type="spellEnd"/>
      <w:r w:rsidRPr="00372B5C">
        <w:rPr>
          <w:sz w:val="28"/>
          <w:szCs w:val="28"/>
        </w:rPr>
        <w:t xml:space="preserve"> </w:t>
      </w:r>
      <w:proofErr w:type="spellStart"/>
      <w:r w:rsidRPr="00372B5C">
        <w:rPr>
          <w:sz w:val="28"/>
          <w:szCs w:val="28"/>
        </w:rPr>
        <w:t>қабылдауды</w:t>
      </w:r>
      <w:proofErr w:type="spellEnd"/>
      <w:r w:rsidRPr="00372B5C">
        <w:rPr>
          <w:sz w:val="28"/>
          <w:szCs w:val="28"/>
        </w:rPr>
        <w:t xml:space="preserve"> </w:t>
      </w:r>
      <w:proofErr w:type="spellStart"/>
      <w:r w:rsidRPr="00372B5C">
        <w:rPr>
          <w:sz w:val="28"/>
          <w:szCs w:val="28"/>
        </w:rPr>
        <w:t>жалғастырамыз</w:t>
      </w:r>
      <w:proofErr w:type="spellEnd"/>
      <w:r>
        <w:rPr>
          <w:sz w:val="28"/>
          <w:szCs w:val="28"/>
        </w:rPr>
        <w:t>.</w:t>
      </w:r>
    </w:p>
    <w:p w14:paraId="6E1835BD" w14:textId="4BBE91DF" w:rsidR="00372B5C" w:rsidRDefault="00372B5C" w:rsidP="00372B5C">
      <w:pPr>
        <w:ind w:firstLine="567"/>
        <w:contextualSpacing/>
        <w:jc w:val="both"/>
        <w:rPr>
          <w:sz w:val="28"/>
          <w:szCs w:val="28"/>
        </w:rPr>
      </w:pPr>
      <w:proofErr w:type="spellStart"/>
      <w:r w:rsidRPr="00372B5C">
        <w:rPr>
          <w:sz w:val="28"/>
          <w:szCs w:val="28"/>
        </w:rPr>
        <w:t>Кәсіпорынның</w:t>
      </w:r>
      <w:proofErr w:type="spellEnd"/>
      <w:r w:rsidRPr="00372B5C">
        <w:rPr>
          <w:sz w:val="28"/>
          <w:szCs w:val="28"/>
        </w:rPr>
        <w:t xml:space="preserve"> </w:t>
      </w:r>
      <w:proofErr w:type="spellStart"/>
      <w:r w:rsidRPr="00372B5C">
        <w:rPr>
          <w:sz w:val="28"/>
          <w:szCs w:val="28"/>
        </w:rPr>
        <w:t>жылдық</w:t>
      </w:r>
      <w:proofErr w:type="spellEnd"/>
      <w:r w:rsidRPr="00372B5C">
        <w:rPr>
          <w:sz w:val="28"/>
          <w:szCs w:val="28"/>
        </w:rPr>
        <w:t xml:space="preserve"> </w:t>
      </w:r>
      <w:proofErr w:type="spellStart"/>
      <w:r w:rsidRPr="00372B5C">
        <w:rPr>
          <w:sz w:val="28"/>
          <w:szCs w:val="28"/>
        </w:rPr>
        <w:t>қажеттіліктерін</w:t>
      </w:r>
      <w:proofErr w:type="spellEnd"/>
      <w:r w:rsidRPr="00372B5C">
        <w:rPr>
          <w:sz w:val="28"/>
          <w:szCs w:val="28"/>
        </w:rPr>
        <w:t xml:space="preserve"> </w:t>
      </w:r>
      <w:proofErr w:type="spellStart"/>
      <w:r w:rsidRPr="00372B5C">
        <w:rPr>
          <w:sz w:val="28"/>
          <w:szCs w:val="28"/>
        </w:rPr>
        <w:t>негізге</w:t>
      </w:r>
      <w:proofErr w:type="spellEnd"/>
      <w:r w:rsidRPr="00372B5C">
        <w:rPr>
          <w:sz w:val="28"/>
          <w:szCs w:val="28"/>
        </w:rPr>
        <w:t xml:space="preserve"> ала </w:t>
      </w:r>
      <w:proofErr w:type="spellStart"/>
      <w:r w:rsidRPr="00372B5C">
        <w:rPr>
          <w:sz w:val="28"/>
          <w:szCs w:val="28"/>
        </w:rPr>
        <w:t>отырып</w:t>
      </w:r>
      <w:proofErr w:type="spellEnd"/>
      <w:r w:rsidRPr="00372B5C">
        <w:rPr>
          <w:sz w:val="28"/>
          <w:szCs w:val="28"/>
        </w:rPr>
        <w:t xml:space="preserve">, </w:t>
      </w:r>
      <w:proofErr w:type="spellStart"/>
      <w:r w:rsidRPr="00372B5C">
        <w:rPr>
          <w:sz w:val="28"/>
          <w:szCs w:val="28"/>
        </w:rPr>
        <w:t>кәсіпорынның</w:t>
      </w:r>
      <w:proofErr w:type="spellEnd"/>
      <w:r w:rsidRPr="00372B5C">
        <w:rPr>
          <w:sz w:val="28"/>
          <w:szCs w:val="28"/>
        </w:rPr>
        <w:t xml:space="preserve"> 2024 </w:t>
      </w:r>
      <w:proofErr w:type="spellStart"/>
      <w:proofErr w:type="gramStart"/>
      <w:r w:rsidRPr="00372B5C">
        <w:rPr>
          <w:sz w:val="28"/>
          <w:szCs w:val="28"/>
        </w:rPr>
        <w:t>жыл</w:t>
      </w:r>
      <w:proofErr w:type="gramEnd"/>
      <w:r w:rsidRPr="00372B5C">
        <w:rPr>
          <w:sz w:val="28"/>
          <w:szCs w:val="28"/>
        </w:rPr>
        <w:t>ға</w:t>
      </w:r>
      <w:proofErr w:type="spellEnd"/>
      <w:r w:rsidRPr="00372B5C">
        <w:rPr>
          <w:sz w:val="28"/>
          <w:szCs w:val="28"/>
        </w:rPr>
        <w:t xml:space="preserve"> </w:t>
      </w:r>
      <w:proofErr w:type="spellStart"/>
      <w:r w:rsidRPr="00372B5C">
        <w:rPr>
          <w:sz w:val="28"/>
          <w:szCs w:val="28"/>
        </w:rPr>
        <w:t>жоспарланған</w:t>
      </w:r>
      <w:proofErr w:type="spellEnd"/>
      <w:r w:rsidRPr="00372B5C">
        <w:rPr>
          <w:sz w:val="28"/>
          <w:szCs w:val="28"/>
        </w:rPr>
        <w:t xml:space="preserve"> </w:t>
      </w:r>
      <w:proofErr w:type="spellStart"/>
      <w:r w:rsidRPr="00372B5C">
        <w:rPr>
          <w:sz w:val="28"/>
          <w:szCs w:val="28"/>
        </w:rPr>
        <w:t>шығыстары</w:t>
      </w:r>
      <w:proofErr w:type="spellEnd"/>
      <w:r w:rsidRPr="00372B5C">
        <w:rPr>
          <w:sz w:val="28"/>
          <w:szCs w:val="28"/>
        </w:rPr>
        <w:t xml:space="preserve"> </w:t>
      </w:r>
      <w:proofErr w:type="spellStart"/>
      <w:r w:rsidRPr="00372B5C">
        <w:rPr>
          <w:sz w:val="28"/>
          <w:szCs w:val="28"/>
        </w:rPr>
        <w:t>шамамен</w:t>
      </w:r>
      <w:proofErr w:type="spellEnd"/>
      <w:r w:rsidRPr="00372B5C">
        <w:rPr>
          <w:sz w:val="28"/>
          <w:szCs w:val="28"/>
        </w:rPr>
        <w:t xml:space="preserve"> 3 000,0 млн. </w:t>
      </w:r>
      <w:proofErr w:type="spellStart"/>
      <w:r w:rsidRPr="00372B5C">
        <w:rPr>
          <w:sz w:val="28"/>
          <w:szCs w:val="28"/>
        </w:rPr>
        <w:t>теңгені</w:t>
      </w:r>
      <w:proofErr w:type="spellEnd"/>
      <w:r w:rsidRPr="00372B5C">
        <w:rPr>
          <w:sz w:val="28"/>
          <w:szCs w:val="28"/>
        </w:rPr>
        <w:t xml:space="preserve"> </w:t>
      </w:r>
      <w:proofErr w:type="spellStart"/>
      <w:r w:rsidRPr="00372B5C">
        <w:rPr>
          <w:sz w:val="28"/>
          <w:szCs w:val="28"/>
        </w:rPr>
        <w:t>құрайды</w:t>
      </w:r>
      <w:proofErr w:type="spellEnd"/>
      <w:r w:rsidRPr="00372B5C">
        <w:rPr>
          <w:sz w:val="28"/>
          <w:szCs w:val="28"/>
        </w:rPr>
        <w:t xml:space="preserve">, </w:t>
      </w:r>
      <w:proofErr w:type="spellStart"/>
      <w:r w:rsidRPr="00372B5C">
        <w:rPr>
          <w:sz w:val="28"/>
          <w:szCs w:val="28"/>
        </w:rPr>
        <w:t>әлеуметтік</w:t>
      </w:r>
      <w:proofErr w:type="spellEnd"/>
      <w:r w:rsidRPr="00372B5C">
        <w:rPr>
          <w:sz w:val="28"/>
          <w:szCs w:val="28"/>
        </w:rPr>
        <w:t xml:space="preserve"> </w:t>
      </w:r>
      <w:proofErr w:type="spellStart"/>
      <w:r w:rsidRPr="00372B5C">
        <w:rPr>
          <w:sz w:val="28"/>
          <w:szCs w:val="28"/>
        </w:rPr>
        <w:t>медициналық</w:t>
      </w:r>
      <w:proofErr w:type="spellEnd"/>
      <w:r w:rsidRPr="00372B5C">
        <w:rPr>
          <w:sz w:val="28"/>
          <w:szCs w:val="28"/>
        </w:rPr>
        <w:t xml:space="preserve"> </w:t>
      </w:r>
      <w:proofErr w:type="spellStart"/>
      <w:r w:rsidRPr="00372B5C">
        <w:rPr>
          <w:sz w:val="28"/>
          <w:szCs w:val="28"/>
        </w:rPr>
        <w:t>сақтандыру</w:t>
      </w:r>
      <w:proofErr w:type="spellEnd"/>
      <w:r w:rsidRPr="00372B5C">
        <w:rPr>
          <w:sz w:val="28"/>
          <w:szCs w:val="28"/>
        </w:rPr>
        <w:t xml:space="preserve"> </w:t>
      </w:r>
      <w:proofErr w:type="spellStart"/>
      <w:r w:rsidRPr="00372B5C">
        <w:rPr>
          <w:sz w:val="28"/>
          <w:szCs w:val="28"/>
        </w:rPr>
        <w:t>қорымен</w:t>
      </w:r>
      <w:proofErr w:type="spellEnd"/>
      <w:r w:rsidRPr="00372B5C">
        <w:rPr>
          <w:sz w:val="28"/>
          <w:szCs w:val="28"/>
        </w:rPr>
        <w:t xml:space="preserve"> </w:t>
      </w:r>
      <w:proofErr w:type="spellStart"/>
      <w:r w:rsidRPr="00372B5C">
        <w:rPr>
          <w:sz w:val="28"/>
          <w:szCs w:val="28"/>
        </w:rPr>
        <w:t>шарт</w:t>
      </w:r>
      <w:proofErr w:type="spellEnd"/>
      <w:r w:rsidRPr="00372B5C">
        <w:rPr>
          <w:sz w:val="28"/>
          <w:szCs w:val="28"/>
        </w:rPr>
        <w:t xml:space="preserve"> 2 405,0 млн. </w:t>
      </w:r>
      <w:proofErr w:type="spellStart"/>
      <w:r w:rsidRPr="00372B5C">
        <w:rPr>
          <w:sz w:val="28"/>
          <w:szCs w:val="28"/>
        </w:rPr>
        <w:t>теңгеге</w:t>
      </w:r>
      <w:proofErr w:type="spellEnd"/>
      <w:r w:rsidRPr="00372B5C">
        <w:rPr>
          <w:sz w:val="28"/>
          <w:szCs w:val="28"/>
        </w:rPr>
        <w:t xml:space="preserve"> </w:t>
      </w:r>
      <w:proofErr w:type="spellStart"/>
      <w:r w:rsidRPr="00372B5C">
        <w:rPr>
          <w:sz w:val="28"/>
          <w:szCs w:val="28"/>
        </w:rPr>
        <w:t>жасалды</w:t>
      </w:r>
      <w:proofErr w:type="spellEnd"/>
      <w:r w:rsidRPr="00372B5C">
        <w:rPr>
          <w:sz w:val="28"/>
          <w:szCs w:val="28"/>
        </w:rPr>
        <w:t>.</w:t>
      </w:r>
    </w:p>
    <w:p w14:paraId="5BD708B2" w14:textId="77777777" w:rsidR="00825FF8" w:rsidRDefault="00825FF8" w:rsidP="00825FF8">
      <w:pPr>
        <w:rPr>
          <w:sz w:val="28"/>
          <w:szCs w:val="28"/>
        </w:rPr>
      </w:pPr>
    </w:p>
    <w:p w14:paraId="637568E2" w14:textId="77777777" w:rsidR="00825FF8" w:rsidRDefault="00825FF8" w:rsidP="00825FF8">
      <w:pPr>
        <w:rPr>
          <w:sz w:val="28"/>
          <w:szCs w:val="28"/>
        </w:rPr>
      </w:pPr>
    </w:p>
    <w:p w14:paraId="2A45863C" w14:textId="77777777" w:rsidR="00825FF8" w:rsidRDefault="00825FF8" w:rsidP="00825FF8">
      <w:pPr>
        <w:rPr>
          <w:sz w:val="28"/>
          <w:szCs w:val="28"/>
        </w:rPr>
      </w:pPr>
    </w:p>
    <w:p w14:paraId="483B875C" w14:textId="77777777" w:rsidR="00825FF8" w:rsidRDefault="00825FF8" w:rsidP="00825FF8">
      <w:pPr>
        <w:rPr>
          <w:sz w:val="28"/>
          <w:szCs w:val="28"/>
        </w:rPr>
      </w:pPr>
    </w:p>
    <w:p w14:paraId="2EC4ACEA" w14:textId="77777777" w:rsidR="00825FF8" w:rsidRDefault="00825FF8" w:rsidP="00825FF8">
      <w:pPr>
        <w:rPr>
          <w:sz w:val="28"/>
          <w:szCs w:val="28"/>
        </w:rPr>
      </w:pPr>
    </w:p>
    <w:p w14:paraId="4A2A5457" w14:textId="77777777" w:rsidR="00825FF8" w:rsidRDefault="00825FF8" w:rsidP="00825FF8">
      <w:pPr>
        <w:rPr>
          <w:sz w:val="28"/>
          <w:szCs w:val="28"/>
        </w:rPr>
      </w:pPr>
    </w:p>
    <w:p w14:paraId="54F26472" w14:textId="77777777" w:rsidR="00825FF8" w:rsidRDefault="00825FF8" w:rsidP="00825FF8">
      <w:pPr>
        <w:rPr>
          <w:sz w:val="28"/>
          <w:szCs w:val="28"/>
        </w:rPr>
      </w:pPr>
    </w:p>
    <w:p w14:paraId="72045742" w14:textId="77777777" w:rsidR="00825FF8" w:rsidRDefault="00825FF8" w:rsidP="00825FF8">
      <w:pPr>
        <w:rPr>
          <w:sz w:val="28"/>
          <w:szCs w:val="28"/>
        </w:rPr>
      </w:pPr>
    </w:p>
    <w:p w14:paraId="2B9463C2" w14:textId="77777777" w:rsidR="00825FF8" w:rsidRDefault="00825FF8" w:rsidP="00825FF8">
      <w:pPr>
        <w:rPr>
          <w:sz w:val="28"/>
          <w:szCs w:val="28"/>
        </w:rPr>
      </w:pPr>
    </w:p>
    <w:sectPr w:rsidR="00825FF8" w:rsidSect="00AD6594">
      <w:pgSz w:w="11906" w:h="16838"/>
      <w:pgMar w:top="567" w:right="566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2CA3" w14:textId="77777777" w:rsidR="009846C1" w:rsidRDefault="009846C1" w:rsidP="006375E4">
      <w:r>
        <w:separator/>
      </w:r>
    </w:p>
  </w:endnote>
  <w:endnote w:type="continuationSeparator" w:id="0">
    <w:p w14:paraId="0BD0BF5D" w14:textId="77777777" w:rsidR="009846C1" w:rsidRDefault="009846C1" w:rsidP="0063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817249" w14:textId="77777777" w:rsidR="009846C1" w:rsidRDefault="009846C1" w:rsidP="006375E4">
      <w:r>
        <w:separator/>
      </w:r>
    </w:p>
  </w:footnote>
  <w:footnote w:type="continuationSeparator" w:id="0">
    <w:p w14:paraId="18D5F528" w14:textId="77777777" w:rsidR="009846C1" w:rsidRDefault="009846C1" w:rsidP="00637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3F18"/>
    <w:multiLevelType w:val="hybridMultilevel"/>
    <w:tmpl w:val="15582532"/>
    <w:lvl w:ilvl="0" w:tplc="C3E6D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6535D3"/>
    <w:multiLevelType w:val="hybridMultilevel"/>
    <w:tmpl w:val="146CB370"/>
    <w:lvl w:ilvl="0" w:tplc="4B0C67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B646AE"/>
    <w:multiLevelType w:val="hybridMultilevel"/>
    <w:tmpl w:val="4A841274"/>
    <w:lvl w:ilvl="0" w:tplc="34BA1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20469D"/>
    <w:multiLevelType w:val="hybridMultilevel"/>
    <w:tmpl w:val="759A22B4"/>
    <w:lvl w:ilvl="0" w:tplc="20E4269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FF4728"/>
    <w:multiLevelType w:val="hybridMultilevel"/>
    <w:tmpl w:val="9134FA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571FB"/>
    <w:multiLevelType w:val="hybridMultilevel"/>
    <w:tmpl w:val="66F4F9E2"/>
    <w:lvl w:ilvl="0" w:tplc="3C8C25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3044E"/>
    <w:multiLevelType w:val="hybridMultilevel"/>
    <w:tmpl w:val="9500B1F6"/>
    <w:lvl w:ilvl="0" w:tplc="BA420D60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2CD9315B"/>
    <w:multiLevelType w:val="hybridMultilevel"/>
    <w:tmpl w:val="C388C1CE"/>
    <w:lvl w:ilvl="0" w:tplc="9CB073D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92631AC"/>
    <w:multiLevelType w:val="hybridMultilevel"/>
    <w:tmpl w:val="B3344FCA"/>
    <w:lvl w:ilvl="0" w:tplc="E1505440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CAB3482"/>
    <w:multiLevelType w:val="hybridMultilevel"/>
    <w:tmpl w:val="3C9C845C"/>
    <w:lvl w:ilvl="0" w:tplc="65167A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E5630BD"/>
    <w:multiLevelType w:val="hybridMultilevel"/>
    <w:tmpl w:val="4328B41E"/>
    <w:lvl w:ilvl="0" w:tplc="91A019F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2504584"/>
    <w:multiLevelType w:val="hybridMultilevel"/>
    <w:tmpl w:val="C34A6322"/>
    <w:lvl w:ilvl="0" w:tplc="D228CE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27D7DFB"/>
    <w:multiLevelType w:val="hybridMultilevel"/>
    <w:tmpl w:val="0E483D34"/>
    <w:lvl w:ilvl="0" w:tplc="F3B612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57C667D"/>
    <w:multiLevelType w:val="hybridMultilevel"/>
    <w:tmpl w:val="E378F44C"/>
    <w:lvl w:ilvl="0" w:tplc="2D6E271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472354"/>
    <w:multiLevelType w:val="hybridMultilevel"/>
    <w:tmpl w:val="5BA05E64"/>
    <w:lvl w:ilvl="0" w:tplc="BE5A01A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6B16FA6"/>
    <w:multiLevelType w:val="hybridMultilevel"/>
    <w:tmpl w:val="EC7E1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7D489C"/>
    <w:multiLevelType w:val="hybridMultilevel"/>
    <w:tmpl w:val="34C6EB28"/>
    <w:lvl w:ilvl="0" w:tplc="9634C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AF04883"/>
    <w:multiLevelType w:val="hybridMultilevel"/>
    <w:tmpl w:val="06CAB260"/>
    <w:lvl w:ilvl="0" w:tplc="D22EE3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3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15"/>
  </w:num>
  <w:num w:numId="10">
    <w:abstractNumId w:val="9"/>
  </w:num>
  <w:num w:numId="11">
    <w:abstractNumId w:val="12"/>
  </w:num>
  <w:num w:numId="12">
    <w:abstractNumId w:val="10"/>
  </w:num>
  <w:num w:numId="13">
    <w:abstractNumId w:val="2"/>
  </w:num>
  <w:num w:numId="14">
    <w:abstractNumId w:val="1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4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167"/>
    <w:rsid w:val="00001120"/>
    <w:rsid w:val="0000676C"/>
    <w:rsid w:val="00012710"/>
    <w:rsid w:val="0001411A"/>
    <w:rsid w:val="0001503A"/>
    <w:rsid w:val="00024E04"/>
    <w:rsid w:val="000318A4"/>
    <w:rsid w:val="00031BAD"/>
    <w:rsid w:val="00033818"/>
    <w:rsid w:val="00033C51"/>
    <w:rsid w:val="000358D0"/>
    <w:rsid w:val="0003782E"/>
    <w:rsid w:val="00063095"/>
    <w:rsid w:val="00064230"/>
    <w:rsid w:val="00064926"/>
    <w:rsid w:val="00066AD6"/>
    <w:rsid w:val="0007159A"/>
    <w:rsid w:val="00076051"/>
    <w:rsid w:val="00091A2D"/>
    <w:rsid w:val="00094AAC"/>
    <w:rsid w:val="0009626F"/>
    <w:rsid w:val="000A4CB6"/>
    <w:rsid w:val="000A577C"/>
    <w:rsid w:val="000A5C92"/>
    <w:rsid w:val="000B7852"/>
    <w:rsid w:val="000C043D"/>
    <w:rsid w:val="000C7167"/>
    <w:rsid w:val="000D783E"/>
    <w:rsid w:val="000E7DFB"/>
    <w:rsid w:val="000F190F"/>
    <w:rsid w:val="0010471A"/>
    <w:rsid w:val="00111BA7"/>
    <w:rsid w:val="00125DB4"/>
    <w:rsid w:val="00140461"/>
    <w:rsid w:val="00145A50"/>
    <w:rsid w:val="001604E9"/>
    <w:rsid w:val="00161B77"/>
    <w:rsid w:val="00161DBF"/>
    <w:rsid w:val="00162EB0"/>
    <w:rsid w:val="0016364B"/>
    <w:rsid w:val="0016497A"/>
    <w:rsid w:val="0016652F"/>
    <w:rsid w:val="001A1B9E"/>
    <w:rsid w:val="001A493F"/>
    <w:rsid w:val="001C38EB"/>
    <w:rsid w:val="001D766B"/>
    <w:rsid w:val="001E2D10"/>
    <w:rsid w:val="001E3D6C"/>
    <w:rsid w:val="001F0ABA"/>
    <w:rsid w:val="001F0B69"/>
    <w:rsid w:val="001F3D51"/>
    <w:rsid w:val="001F72C1"/>
    <w:rsid w:val="00204226"/>
    <w:rsid w:val="00206A02"/>
    <w:rsid w:val="0021195A"/>
    <w:rsid w:val="00211AD0"/>
    <w:rsid w:val="00216A04"/>
    <w:rsid w:val="0021775E"/>
    <w:rsid w:val="0022044F"/>
    <w:rsid w:val="00226DD5"/>
    <w:rsid w:val="00234D6D"/>
    <w:rsid w:val="002350D7"/>
    <w:rsid w:val="0024081D"/>
    <w:rsid w:val="0024290B"/>
    <w:rsid w:val="00262B29"/>
    <w:rsid w:val="0026537E"/>
    <w:rsid w:val="00270563"/>
    <w:rsid w:val="00270CE8"/>
    <w:rsid w:val="002759AC"/>
    <w:rsid w:val="00276227"/>
    <w:rsid w:val="0027622A"/>
    <w:rsid w:val="00281786"/>
    <w:rsid w:val="00282FCB"/>
    <w:rsid w:val="00285BE8"/>
    <w:rsid w:val="00285C50"/>
    <w:rsid w:val="00296897"/>
    <w:rsid w:val="002B5E7D"/>
    <w:rsid w:val="002D140A"/>
    <w:rsid w:val="002E2422"/>
    <w:rsid w:val="002E5A08"/>
    <w:rsid w:val="002F18FC"/>
    <w:rsid w:val="002F3399"/>
    <w:rsid w:val="00312FF7"/>
    <w:rsid w:val="00317CF2"/>
    <w:rsid w:val="003219C2"/>
    <w:rsid w:val="00326E2F"/>
    <w:rsid w:val="003310EB"/>
    <w:rsid w:val="00335BA0"/>
    <w:rsid w:val="0034278D"/>
    <w:rsid w:val="00344464"/>
    <w:rsid w:val="0034733A"/>
    <w:rsid w:val="0034789C"/>
    <w:rsid w:val="0035006A"/>
    <w:rsid w:val="00350B93"/>
    <w:rsid w:val="00364F7B"/>
    <w:rsid w:val="00365388"/>
    <w:rsid w:val="00370625"/>
    <w:rsid w:val="00371C34"/>
    <w:rsid w:val="00372B5C"/>
    <w:rsid w:val="0038229C"/>
    <w:rsid w:val="003822DC"/>
    <w:rsid w:val="0039359E"/>
    <w:rsid w:val="003A4D2E"/>
    <w:rsid w:val="003A5412"/>
    <w:rsid w:val="003B0B54"/>
    <w:rsid w:val="003B274F"/>
    <w:rsid w:val="003B380F"/>
    <w:rsid w:val="003C32D1"/>
    <w:rsid w:val="003C37BF"/>
    <w:rsid w:val="003C3C07"/>
    <w:rsid w:val="003D02D3"/>
    <w:rsid w:val="003D5189"/>
    <w:rsid w:val="003E0946"/>
    <w:rsid w:val="003E59BE"/>
    <w:rsid w:val="003E62B4"/>
    <w:rsid w:val="003F38E8"/>
    <w:rsid w:val="0041498A"/>
    <w:rsid w:val="00420D95"/>
    <w:rsid w:val="0042728A"/>
    <w:rsid w:val="00434C61"/>
    <w:rsid w:val="0043672A"/>
    <w:rsid w:val="00442C31"/>
    <w:rsid w:val="00446A68"/>
    <w:rsid w:val="0046350C"/>
    <w:rsid w:val="00471CAC"/>
    <w:rsid w:val="00481D6F"/>
    <w:rsid w:val="00482DD0"/>
    <w:rsid w:val="00485884"/>
    <w:rsid w:val="004901FF"/>
    <w:rsid w:val="00497760"/>
    <w:rsid w:val="004B23F8"/>
    <w:rsid w:val="004B2BF1"/>
    <w:rsid w:val="004D0ED4"/>
    <w:rsid w:val="004D313D"/>
    <w:rsid w:val="004D69AA"/>
    <w:rsid w:val="004E5790"/>
    <w:rsid w:val="004E58E3"/>
    <w:rsid w:val="004E5B0E"/>
    <w:rsid w:val="004E5D60"/>
    <w:rsid w:val="004E6929"/>
    <w:rsid w:val="00504306"/>
    <w:rsid w:val="00522C79"/>
    <w:rsid w:val="00534F70"/>
    <w:rsid w:val="00540C02"/>
    <w:rsid w:val="00541375"/>
    <w:rsid w:val="0054424B"/>
    <w:rsid w:val="005465FC"/>
    <w:rsid w:val="00550E60"/>
    <w:rsid w:val="0056590A"/>
    <w:rsid w:val="00586E49"/>
    <w:rsid w:val="005B0299"/>
    <w:rsid w:val="005C1A58"/>
    <w:rsid w:val="005C3537"/>
    <w:rsid w:val="005D4F45"/>
    <w:rsid w:val="005D6CC7"/>
    <w:rsid w:val="005E15EB"/>
    <w:rsid w:val="005F2A1C"/>
    <w:rsid w:val="00604BC7"/>
    <w:rsid w:val="0061082B"/>
    <w:rsid w:val="00624129"/>
    <w:rsid w:val="00634489"/>
    <w:rsid w:val="006375E4"/>
    <w:rsid w:val="00644A8B"/>
    <w:rsid w:val="006606B8"/>
    <w:rsid w:val="00663557"/>
    <w:rsid w:val="00663699"/>
    <w:rsid w:val="00670CB2"/>
    <w:rsid w:val="006868AB"/>
    <w:rsid w:val="00687D7C"/>
    <w:rsid w:val="006B2A95"/>
    <w:rsid w:val="006C2377"/>
    <w:rsid w:val="006D0647"/>
    <w:rsid w:val="006E1D8E"/>
    <w:rsid w:val="006E58E6"/>
    <w:rsid w:val="006E7425"/>
    <w:rsid w:val="006F6339"/>
    <w:rsid w:val="007115AE"/>
    <w:rsid w:val="00711F4B"/>
    <w:rsid w:val="00721F0D"/>
    <w:rsid w:val="00724DBB"/>
    <w:rsid w:val="007347B1"/>
    <w:rsid w:val="007347B8"/>
    <w:rsid w:val="00735508"/>
    <w:rsid w:val="00740FCC"/>
    <w:rsid w:val="00751504"/>
    <w:rsid w:val="007543DD"/>
    <w:rsid w:val="007615B0"/>
    <w:rsid w:val="007616AE"/>
    <w:rsid w:val="00761873"/>
    <w:rsid w:val="0076212F"/>
    <w:rsid w:val="00767110"/>
    <w:rsid w:val="00774A86"/>
    <w:rsid w:val="007758CD"/>
    <w:rsid w:val="00783A1D"/>
    <w:rsid w:val="007A0AC7"/>
    <w:rsid w:val="007A5523"/>
    <w:rsid w:val="007A5DEA"/>
    <w:rsid w:val="007B1240"/>
    <w:rsid w:val="007B24C8"/>
    <w:rsid w:val="007C6245"/>
    <w:rsid w:val="007D0320"/>
    <w:rsid w:val="007D29EC"/>
    <w:rsid w:val="007E2A4B"/>
    <w:rsid w:val="007E2C14"/>
    <w:rsid w:val="007E5A54"/>
    <w:rsid w:val="007E6748"/>
    <w:rsid w:val="007E6F8C"/>
    <w:rsid w:val="007E7074"/>
    <w:rsid w:val="007F3244"/>
    <w:rsid w:val="00807CD3"/>
    <w:rsid w:val="0081465E"/>
    <w:rsid w:val="00815AEE"/>
    <w:rsid w:val="00824526"/>
    <w:rsid w:val="0082452D"/>
    <w:rsid w:val="00825FF8"/>
    <w:rsid w:val="00826CA8"/>
    <w:rsid w:val="0083034D"/>
    <w:rsid w:val="0083248B"/>
    <w:rsid w:val="00834233"/>
    <w:rsid w:val="008410ED"/>
    <w:rsid w:val="00845FE8"/>
    <w:rsid w:val="00850920"/>
    <w:rsid w:val="0085254A"/>
    <w:rsid w:val="00863E96"/>
    <w:rsid w:val="008648A1"/>
    <w:rsid w:val="00866349"/>
    <w:rsid w:val="00867DC9"/>
    <w:rsid w:val="00871F86"/>
    <w:rsid w:val="0087205F"/>
    <w:rsid w:val="00874AC9"/>
    <w:rsid w:val="00876D5B"/>
    <w:rsid w:val="008809A0"/>
    <w:rsid w:val="00890659"/>
    <w:rsid w:val="00897DDF"/>
    <w:rsid w:val="008B2DE0"/>
    <w:rsid w:val="008B7CA8"/>
    <w:rsid w:val="008C4E13"/>
    <w:rsid w:val="008C4F18"/>
    <w:rsid w:val="008E2199"/>
    <w:rsid w:val="008E4656"/>
    <w:rsid w:val="008E54B2"/>
    <w:rsid w:val="008F4E09"/>
    <w:rsid w:val="008F7587"/>
    <w:rsid w:val="00900835"/>
    <w:rsid w:val="00902860"/>
    <w:rsid w:val="00911B0B"/>
    <w:rsid w:val="00913AAF"/>
    <w:rsid w:val="00914586"/>
    <w:rsid w:val="00925288"/>
    <w:rsid w:val="00930331"/>
    <w:rsid w:val="00934C39"/>
    <w:rsid w:val="00937709"/>
    <w:rsid w:val="009424B9"/>
    <w:rsid w:val="009427A9"/>
    <w:rsid w:val="00944B25"/>
    <w:rsid w:val="00951AB8"/>
    <w:rsid w:val="00951B53"/>
    <w:rsid w:val="00952040"/>
    <w:rsid w:val="00960E84"/>
    <w:rsid w:val="00970B5B"/>
    <w:rsid w:val="00976D07"/>
    <w:rsid w:val="00982B70"/>
    <w:rsid w:val="009846C1"/>
    <w:rsid w:val="00990636"/>
    <w:rsid w:val="00994BE6"/>
    <w:rsid w:val="009C1BEC"/>
    <w:rsid w:val="009C21E3"/>
    <w:rsid w:val="009D186F"/>
    <w:rsid w:val="009D4124"/>
    <w:rsid w:val="009D5E9D"/>
    <w:rsid w:val="009D655E"/>
    <w:rsid w:val="009E139C"/>
    <w:rsid w:val="009E5036"/>
    <w:rsid w:val="009E5FE7"/>
    <w:rsid w:val="009F12A4"/>
    <w:rsid w:val="00A14D7A"/>
    <w:rsid w:val="00A237DB"/>
    <w:rsid w:val="00A24F21"/>
    <w:rsid w:val="00A271AD"/>
    <w:rsid w:val="00A47138"/>
    <w:rsid w:val="00A47A8D"/>
    <w:rsid w:val="00A522E9"/>
    <w:rsid w:val="00A577A5"/>
    <w:rsid w:val="00A62357"/>
    <w:rsid w:val="00A62C20"/>
    <w:rsid w:val="00A66CCC"/>
    <w:rsid w:val="00A675C7"/>
    <w:rsid w:val="00A93757"/>
    <w:rsid w:val="00A9407F"/>
    <w:rsid w:val="00AA0C05"/>
    <w:rsid w:val="00AA50D3"/>
    <w:rsid w:val="00AB3051"/>
    <w:rsid w:val="00AB5171"/>
    <w:rsid w:val="00AC3054"/>
    <w:rsid w:val="00AC5BB2"/>
    <w:rsid w:val="00AC74DC"/>
    <w:rsid w:val="00AD6594"/>
    <w:rsid w:val="00B25A6C"/>
    <w:rsid w:val="00B276F6"/>
    <w:rsid w:val="00B43AF5"/>
    <w:rsid w:val="00B61A2D"/>
    <w:rsid w:val="00B61ABA"/>
    <w:rsid w:val="00B74F68"/>
    <w:rsid w:val="00B86DED"/>
    <w:rsid w:val="00B878AA"/>
    <w:rsid w:val="00BA5E41"/>
    <w:rsid w:val="00BB177A"/>
    <w:rsid w:val="00BB2CE4"/>
    <w:rsid w:val="00BC01F0"/>
    <w:rsid w:val="00BC095A"/>
    <w:rsid w:val="00BC5C9D"/>
    <w:rsid w:val="00BE7CBC"/>
    <w:rsid w:val="00C00493"/>
    <w:rsid w:val="00C21B98"/>
    <w:rsid w:val="00C300A5"/>
    <w:rsid w:val="00C37E44"/>
    <w:rsid w:val="00C42E86"/>
    <w:rsid w:val="00C51F0F"/>
    <w:rsid w:val="00C5276B"/>
    <w:rsid w:val="00C52E30"/>
    <w:rsid w:val="00C86079"/>
    <w:rsid w:val="00C861B0"/>
    <w:rsid w:val="00C90CFD"/>
    <w:rsid w:val="00C92B73"/>
    <w:rsid w:val="00CA141F"/>
    <w:rsid w:val="00CA3E25"/>
    <w:rsid w:val="00CA4635"/>
    <w:rsid w:val="00CB4874"/>
    <w:rsid w:val="00CD666A"/>
    <w:rsid w:val="00CD6DBA"/>
    <w:rsid w:val="00CE549B"/>
    <w:rsid w:val="00CE69AE"/>
    <w:rsid w:val="00CF2C7C"/>
    <w:rsid w:val="00CF5FC8"/>
    <w:rsid w:val="00CF7F79"/>
    <w:rsid w:val="00D0194F"/>
    <w:rsid w:val="00D06355"/>
    <w:rsid w:val="00D0707A"/>
    <w:rsid w:val="00D17D09"/>
    <w:rsid w:val="00D20EFC"/>
    <w:rsid w:val="00D21647"/>
    <w:rsid w:val="00D25308"/>
    <w:rsid w:val="00D35CFC"/>
    <w:rsid w:val="00D51411"/>
    <w:rsid w:val="00D62CB3"/>
    <w:rsid w:val="00D736E5"/>
    <w:rsid w:val="00DA4A27"/>
    <w:rsid w:val="00DA5C0A"/>
    <w:rsid w:val="00DB61CE"/>
    <w:rsid w:val="00DC3CC6"/>
    <w:rsid w:val="00E01F3C"/>
    <w:rsid w:val="00E039E7"/>
    <w:rsid w:val="00E04580"/>
    <w:rsid w:val="00E14CDB"/>
    <w:rsid w:val="00E229E0"/>
    <w:rsid w:val="00E353F4"/>
    <w:rsid w:val="00E507EB"/>
    <w:rsid w:val="00E5240C"/>
    <w:rsid w:val="00E61CE6"/>
    <w:rsid w:val="00E648C5"/>
    <w:rsid w:val="00E71CB0"/>
    <w:rsid w:val="00E72F30"/>
    <w:rsid w:val="00E74784"/>
    <w:rsid w:val="00E7747E"/>
    <w:rsid w:val="00E82052"/>
    <w:rsid w:val="00EA091A"/>
    <w:rsid w:val="00EA159E"/>
    <w:rsid w:val="00EA32BB"/>
    <w:rsid w:val="00EA5CD2"/>
    <w:rsid w:val="00EA6BD8"/>
    <w:rsid w:val="00ED29CC"/>
    <w:rsid w:val="00ED3AAD"/>
    <w:rsid w:val="00EF0E29"/>
    <w:rsid w:val="00EF57EB"/>
    <w:rsid w:val="00F003CE"/>
    <w:rsid w:val="00F100C2"/>
    <w:rsid w:val="00F21A31"/>
    <w:rsid w:val="00F24562"/>
    <w:rsid w:val="00F33CE3"/>
    <w:rsid w:val="00F3591B"/>
    <w:rsid w:val="00F62287"/>
    <w:rsid w:val="00F76932"/>
    <w:rsid w:val="00F77D61"/>
    <w:rsid w:val="00F85E00"/>
    <w:rsid w:val="00F95322"/>
    <w:rsid w:val="00F96C6E"/>
    <w:rsid w:val="00FA13E1"/>
    <w:rsid w:val="00FA5B37"/>
    <w:rsid w:val="00FA650C"/>
    <w:rsid w:val="00FB4807"/>
    <w:rsid w:val="00FC7218"/>
    <w:rsid w:val="00FC7627"/>
    <w:rsid w:val="00FD41CA"/>
    <w:rsid w:val="00F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5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4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375E4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75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6375E4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375E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39"/>
    <w:rsid w:val="00637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375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7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375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7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E2C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615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15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4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CA141F"/>
    <w:pPr>
      <w:spacing w:before="100" w:beforeAutospacing="1" w:after="100" w:afterAutospacing="1"/>
    </w:pPr>
  </w:style>
  <w:style w:type="character" w:customStyle="1" w:styleId="21">
    <w:name w:val="Основной текст (2)_"/>
    <w:basedOn w:val="a0"/>
    <w:link w:val="22"/>
    <w:rsid w:val="002119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1195A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character" w:styleId="ac">
    <w:name w:val="Hyperlink"/>
    <w:basedOn w:val="a0"/>
    <w:uiPriority w:val="99"/>
    <w:semiHidden/>
    <w:unhideWhenUsed/>
    <w:rsid w:val="004E5D60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4E5D60"/>
    <w:rPr>
      <w:color w:val="954F72"/>
      <w:u w:val="single"/>
    </w:rPr>
  </w:style>
  <w:style w:type="paragraph" w:customStyle="1" w:styleId="msonormal0">
    <w:name w:val="msonormal"/>
    <w:basedOn w:val="a"/>
    <w:rsid w:val="004E5D60"/>
    <w:pPr>
      <w:spacing w:before="100" w:beforeAutospacing="1" w:after="100" w:afterAutospacing="1"/>
    </w:pPr>
  </w:style>
  <w:style w:type="paragraph" w:customStyle="1" w:styleId="xl64">
    <w:name w:val="xl64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xl65">
    <w:name w:val="xl65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66">
    <w:name w:val="xl66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xl67">
    <w:name w:val="xl67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1">
    <w:name w:val="xl71"/>
    <w:basedOn w:val="a"/>
    <w:rsid w:val="004E5D60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2">
    <w:name w:val="xl72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4E5D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xl74">
    <w:name w:val="xl74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5">
    <w:name w:val="xl75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4E5D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78">
    <w:name w:val="xl78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4E5D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80">
    <w:name w:val="xl80"/>
    <w:basedOn w:val="a"/>
    <w:rsid w:val="004E5D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1">
    <w:name w:val="xl81"/>
    <w:basedOn w:val="a"/>
    <w:rsid w:val="004E5D60"/>
    <w:pPr>
      <w:pBdr>
        <w:left w:val="single" w:sz="8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2">
    <w:name w:val="xl82"/>
    <w:basedOn w:val="a"/>
    <w:rsid w:val="004E5D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18"/>
      <w:szCs w:val="18"/>
    </w:rPr>
  </w:style>
  <w:style w:type="paragraph" w:customStyle="1" w:styleId="xl83">
    <w:name w:val="xl83"/>
    <w:basedOn w:val="a"/>
    <w:rsid w:val="004E5D6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18"/>
      <w:szCs w:val="18"/>
    </w:rPr>
  </w:style>
  <w:style w:type="paragraph" w:customStyle="1" w:styleId="xl84">
    <w:name w:val="xl84"/>
    <w:basedOn w:val="a"/>
    <w:rsid w:val="004E5D6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</w:rPr>
  </w:style>
  <w:style w:type="paragraph" w:customStyle="1" w:styleId="xl85">
    <w:name w:val="xl85"/>
    <w:basedOn w:val="a"/>
    <w:rsid w:val="004E5D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xl86">
    <w:name w:val="xl86"/>
    <w:basedOn w:val="a"/>
    <w:rsid w:val="004E5D6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xl87">
    <w:name w:val="xl87"/>
    <w:basedOn w:val="a"/>
    <w:rsid w:val="004E5D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xl88">
    <w:name w:val="xl88"/>
    <w:basedOn w:val="a"/>
    <w:rsid w:val="004E5D6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90">
    <w:name w:val="xl90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i/>
      <w:iCs/>
      <w:color w:val="000000"/>
      <w:sz w:val="18"/>
      <w:szCs w:val="18"/>
    </w:rPr>
  </w:style>
  <w:style w:type="paragraph" w:customStyle="1" w:styleId="xl91">
    <w:name w:val="xl91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18"/>
      <w:szCs w:val="18"/>
    </w:rPr>
  </w:style>
  <w:style w:type="paragraph" w:customStyle="1" w:styleId="xl92">
    <w:name w:val="xl92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3">
    <w:name w:val="xl93"/>
    <w:basedOn w:val="a"/>
    <w:rsid w:val="004E5D60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94">
    <w:name w:val="xl94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4E5D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97">
    <w:name w:val="xl97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98">
    <w:name w:val="xl98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/>
      <w:iCs/>
      <w:color w:val="000000"/>
      <w:sz w:val="18"/>
      <w:szCs w:val="18"/>
    </w:rPr>
  </w:style>
  <w:style w:type="paragraph" w:customStyle="1" w:styleId="xl99">
    <w:name w:val="xl99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/>
      <w:iCs/>
      <w:sz w:val="20"/>
      <w:szCs w:val="20"/>
    </w:rPr>
  </w:style>
  <w:style w:type="paragraph" w:customStyle="1" w:styleId="xl100">
    <w:name w:val="xl100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4E5D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7">
    <w:name w:val="xl107"/>
    <w:basedOn w:val="a"/>
    <w:rsid w:val="004E5D6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4E5D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10">
    <w:name w:val="xl110"/>
    <w:basedOn w:val="a"/>
    <w:rsid w:val="004E5D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11">
    <w:name w:val="xl111"/>
    <w:basedOn w:val="a"/>
    <w:rsid w:val="004E5D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styleId="ae">
    <w:name w:val="No Spacing"/>
    <w:link w:val="af"/>
    <w:uiPriority w:val="1"/>
    <w:qFormat/>
    <w:rsid w:val="001A1B9E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locked/>
    <w:rsid w:val="001A1B9E"/>
  </w:style>
  <w:style w:type="character" w:styleId="af0">
    <w:name w:val="Strong"/>
    <w:basedOn w:val="a0"/>
    <w:uiPriority w:val="22"/>
    <w:qFormat/>
    <w:rsid w:val="002350D7"/>
    <w:rPr>
      <w:b/>
      <w:bCs/>
    </w:rPr>
  </w:style>
  <w:style w:type="paragraph" w:customStyle="1" w:styleId="j14">
    <w:name w:val="j14"/>
    <w:basedOn w:val="a"/>
    <w:rsid w:val="003D02D3"/>
    <w:pPr>
      <w:textAlignment w:val="baseline"/>
    </w:pPr>
    <w:rPr>
      <w:rFonts w:ascii="inherit" w:hAnsi="inherit"/>
    </w:rPr>
  </w:style>
  <w:style w:type="numbering" w:customStyle="1" w:styleId="11">
    <w:name w:val="Нет списка1"/>
    <w:next w:val="a2"/>
    <w:uiPriority w:val="99"/>
    <w:semiHidden/>
    <w:unhideWhenUsed/>
    <w:rsid w:val="00434C61"/>
  </w:style>
  <w:style w:type="paragraph" w:customStyle="1" w:styleId="xl63">
    <w:name w:val="xl63"/>
    <w:basedOn w:val="a"/>
    <w:rsid w:val="00434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3333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4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375E4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75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6375E4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375E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39"/>
    <w:rsid w:val="00637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375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7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375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7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E2C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615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15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4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CA141F"/>
    <w:pPr>
      <w:spacing w:before="100" w:beforeAutospacing="1" w:after="100" w:afterAutospacing="1"/>
    </w:pPr>
  </w:style>
  <w:style w:type="character" w:customStyle="1" w:styleId="21">
    <w:name w:val="Основной текст (2)_"/>
    <w:basedOn w:val="a0"/>
    <w:link w:val="22"/>
    <w:rsid w:val="002119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1195A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character" w:styleId="ac">
    <w:name w:val="Hyperlink"/>
    <w:basedOn w:val="a0"/>
    <w:uiPriority w:val="99"/>
    <w:semiHidden/>
    <w:unhideWhenUsed/>
    <w:rsid w:val="004E5D60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4E5D60"/>
    <w:rPr>
      <w:color w:val="954F72"/>
      <w:u w:val="single"/>
    </w:rPr>
  </w:style>
  <w:style w:type="paragraph" w:customStyle="1" w:styleId="msonormal0">
    <w:name w:val="msonormal"/>
    <w:basedOn w:val="a"/>
    <w:rsid w:val="004E5D60"/>
    <w:pPr>
      <w:spacing w:before="100" w:beforeAutospacing="1" w:after="100" w:afterAutospacing="1"/>
    </w:pPr>
  </w:style>
  <w:style w:type="paragraph" w:customStyle="1" w:styleId="xl64">
    <w:name w:val="xl64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xl65">
    <w:name w:val="xl65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66">
    <w:name w:val="xl66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xl67">
    <w:name w:val="xl67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1">
    <w:name w:val="xl71"/>
    <w:basedOn w:val="a"/>
    <w:rsid w:val="004E5D60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2">
    <w:name w:val="xl72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4E5D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xl74">
    <w:name w:val="xl74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5">
    <w:name w:val="xl75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4E5D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78">
    <w:name w:val="xl78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4E5D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80">
    <w:name w:val="xl80"/>
    <w:basedOn w:val="a"/>
    <w:rsid w:val="004E5D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1">
    <w:name w:val="xl81"/>
    <w:basedOn w:val="a"/>
    <w:rsid w:val="004E5D60"/>
    <w:pPr>
      <w:pBdr>
        <w:left w:val="single" w:sz="8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2">
    <w:name w:val="xl82"/>
    <w:basedOn w:val="a"/>
    <w:rsid w:val="004E5D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18"/>
      <w:szCs w:val="18"/>
    </w:rPr>
  </w:style>
  <w:style w:type="paragraph" w:customStyle="1" w:styleId="xl83">
    <w:name w:val="xl83"/>
    <w:basedOn w:val="a"/>
    <w:rsid w:val="004E5D6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18"/>
      <w:szCs w:val="18"/>
    </w:rPr>
  </w:style>
  <w:style w:type="paragraph" w:customStyle="1" w:styleId="xl84">
    <w:name w:val="xl84"/>
    <w:basedOn w:val="a"/>
    <w:rsid w:val="004E5D6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</w:rPr>
  </w:style>
  <w:style w:type="paragraph" w:customStyle="1" w:styleId="xl85">
    <w:name w:val="xl85"/>
    <w:basedOn w:val="a"/>
    <w:rsid w:val="004E5D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xl86">
    <w:name w:val="xl86"/>
    <w:basedOn w:val="a"/>
    <w:rsid w:val="004E5D6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xl87">
    <w:name w:val="xl87"/>
    <w:basedOn w:val="a"/>
    <w:rsid w:val="004E5D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xl88">
    <w:name w:val="xl88"/>
    <w:basedOn w:val="a"/>
    <w:rsid w:val="004E5D6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90">
    <w:name w:val="xl90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i/>
      <w:iCs/>
      <w:color w:val="000000"/>
      <w:sz w:val="18"/>
      <w:szCs w:val="18"/>
    </w:rPr>
  </w:style>
  <w:style w:type="paragraph" w:customStyle="1" w:styleId="xl91">
    <w:name w:val="xl91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18"/>
      <w:szCs w:val="18"/>
    </w:rPr>
  </w:style>
  <w:style w:type="paragraph" w:customStyle="1" w:styleId="xl92">
    <w:name w:val="xl92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3">
    <w:name w:val="xl93"/>
    <w:basedOn w:val="a"/>
    <w:rsid w:val="004E5D60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94">
    <w:name w:val="xl94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4E5D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97">
    <w:name w:val="xl97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98">
    <w:name w:val="xl98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/>
      <w:iCs/>
      <w:color w:val="000000"/>
      <w:sz w:val="18"/>
      <w:szCs w:val="18"/>
    </w:rPr>
  </w:style>
  <w:style w:type="paragraph" w:customStyle="1" w:styleId="xl99">
    <w:name w:val="xl99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/>
      <w:iCs/>
      <w:sz w:val="20"/>
      <w:szCs w:val="20"/>
    </w:rPr>
  </w:style>
  <w:style w:type="paragraph" w:customStyle="1" w:styleId="xl100">
    <w:name w:val="xl100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4E5D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7">
    <w:name w:val="xl107"/>
    <w:basedOn w:val="a"/>
    <w:rsid w:val="004E5D6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4E5D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10">
    <w:name w:val="xl110"/>
    <w:basedOn w:val="a"/>
    <w:rsid w:val="004E5D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11">
    <w:name w:val="xl111"/>
    <w:basedOn w:val="a"/>
    <w:rsid w:val="004E5D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styleId="ae">
    <w:name w:val="No Spacing"/>
    <w:link w:val="af"/>
    <w:uiPriority w:val="1"/>
    <w:qFormat/>
    <w:rsid w:val="001A1B9E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locked/>
    <w:rsid w:val="001A1B9E"/>
  </w:style>
  <w:style w:type="character" w:styleId="af0">
    <w:name w:val="Strong"/>
    <w:basedOn w:val="a0"/>
    <w:uiPriority w:val="22"/>
    <w:qFormat/>
    <w:rsid w:val="002350D7"/>
    <w:rPr>
      <w:b/>
      <w:bCs/>
    </w:rPr>
  </w:style>
  <w:style w:type="paragraph" w:customStyle="1" w:styleId="j14">
    <w:name w:val="j14"/>
    <w:basedOn w:val="a"/>
    <w:rsid w:val="003D02D3"/>
    <w:pPr>
      <w:textAlignment w:val="baseline"/>
    </w:pPr>
    <w:rPr>
      <w:rFonts w:ascii="inherit" w:hAnsi="inherit"/>
    </w:rPr>
  </w:style>
  <w:style w:type="numbering" w:customStyle="1" w:styleId="11">
    <w:name w:val="Нет списка1"/>
    <w:next w:val="a2"/>
    <w:uiPriority w:val="99"/>
    <w:semiHidden/>
    <w:unhideWhenUsed/>
    <w:rsid w:val="00434C61"/>
  </w:style>
  <w:style w:type="paragraph" w:customStyle="1" w:styleId="xl63">
    <w:name w:val="xl63"/>
    <w:basedOn w:val="a"/>
    <w:rsid w:val="00434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5EC49-924E-4674-BB83-8A4E1AD7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Админ</cp:lastModifiedBy>
  <cp:revision>4</cp:revision>
  <cp:lastPrinted>2024-04-09T08:18:00Z</cp:lastPrinted>
  <dcterms:created xsi:type="dcterms:W3CDTF">2024-04-22T03:54:00Z</dcterms:created>
  <dcterms:modified xsi:type="dcterms:W3CDTF">2024-04-22T03:54:00Z</dcterms:modified>
</cp:coreProperties>
</file>